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67B89" w:rsidRPr="00373568" w:rsidRDefault="00567B89" w:rsidP="00F95A23">
      <w:pPr>
        <w:spacing w:line="440" w:lineRule="exact"/>
        <w:jc w:val="distribute"/>
        <w:rPr>
          <w:rFonts w:ascii="標楷體" w:eastAsia="標楷體" w:hAnsi="標楷體"/>
          <w:b/>
          <w:color w:val="000000" w:themeColor="text1"/>
          <w:sz w:val="28"/>
          <w:szCs w:val="28"/>
        </w:rPr>
      </w:pPr>
      <w:r w:rsidRPr="00373568">
        <w:rPr>
          <w:rFonts w:ascii="標楷體" w:eastAsia="標楷體" w:hAnsi="標楷體" w:hint="eastAsia"/>
          <w:b/>
          <w:color w:val="000000" w:themeColor="text1"/>
          <w:sz w:val="28"/>
        </w:rPr>
        <w:t>臺北市</w:t>
      </w:r>
      <w:r w:rsidR="00E41AD1" w:rsidRPr="00E41AD1">
        <w:rPr>
          <w:rFonts w:ascii="標楷體" w:eastAsia="標楷體" w:hAnsi="標楷體" w:hint="eastAsia"/>
          <w:b/>
          <w:color w:val="000000" w:themeColor="text1"/>
          <w:sz w:val="28"/>
        </w:rPr>
        <w:t>國民小學</w:t>
      </w:r>
      <w:proofErr w:type="gramStart"/>
      <w:r w:rsidRPr="00373568">
        <w:rPr>
          <w:rFonts w:ascii="標楷體" w:eastAsia="標楷體" w:hAnsi="標楷體"/>
          <w:b/>
          <w:color w:val="000000" w:themeColor="text1"/>
          <w:sz w:val="28"/>
          <w:szCs w:val="28"/>
        </w:rPr>
        <w:t>1</w:t>
      </w:r>
      <w:r w:rsidR="006B6952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10</w:t>
      </w:r>
      <w:proofErr w:type="gramEnd"/>
      <w:r w:rsidRPr="00373568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年度</w:t>
      </w:r>
      <w:r w:rsidR="00725EE5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活動推廣</w:t>
      </w:r>
      <w:r w:rsidR="00E41AD1" w:rsidRPr="00373568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組</w:t>
      </w:r>
      <w:r w:rsidRPr="00373568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推動兒童深耕</w:t>
      </w:r>
      <w:r w:rsidR="00E41AD1">
        <w:rPr>
          <w:rFonts w:ascii="標楷體" w:eastAsia="標楷體" w:hAnsi="標楷體" w:hint="eastAsia"/>
          <w:b/>
          <w:color w:val="000000" w:themeColor="text1"/>
          <w:sz w:val="28"/>
          <w:szCs w:val="28"/>
        </w:rPr>
        <w:t>閱讀</w:t>
      </w:r>
    </w:p>
    <w:p w:rsidR="00567B89" w:rsidRPr="00373568" w:rsidRDefault="00EA0402" w:rsidP="00F034CA">
      <w:pPr>
        <w:widowControl/>
        <w:jc w:val="center"/>
        <w:rPr>
          <w:rFonts w:ascii="標楷體" w:eastAsia="標楷體" w:hAnsi="標楷體" w:cs="新細明體"/>
          <w:color w:val="000000" w:themeColor="text1"/>
          <w:kern w:val="0"/>
          <w:sz w:val="32"/>
          <w:szCs w:val="32"/>
        </w:rPr>
      </w:pPr>
      <w:r>
        <w:rPr>
          <w:rFonts w:eastAsia="標楷體" w:hint="eastAsia"/>
          <w:b/>
          <w:color w:val="000000" w:themeColor="text1"/>
          <w:sz w:val="28"/>
          <w:szCs w:val="28"/>
        </w:rPr>
        <w:t>世界閱讀日</w:t>
      </w:r>
      <w:r w:rsidR="00567B89" w:rsidRPr="00373568">
        <w:rPr>
          <w:rFonts w:eastAsia="標楷體" w:hint="eastAsia"/>
          <w:b/>
          <w:color w:val="000000" w:themeColor="text1"/>
          <w:sz w:val="28"/>
          <w:szCs w:val="28"/>
        </w:rPr>
        <w:t>實施計畫</w:t>
      </w:r>
    </w:p>
    <w:p w:rsidR="002A383A" w:rsidRDefault="00567B89" w:rsidP="002A383A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依據</w:t>
      </w:r>
    </w:p>
    <w:p w:rsidR="002A383A" w:rsidRPr="002A383A" w:rsidRDefault="002A383A" w:rsidP="002A383A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教育部國民及學前教育署補助國民中小學閱讀推動計畫作業要點。</w:t>
      </w:r>
    </w:p>
    <w:p w:rsidR="002A383A" w:rsidRPr="002A383A" w:rsidRDefault="002A383A" w:rsidP="002A383A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臺北市國民小學推動兒童深耕閱讀工作計畫10</w:t>
      </w:r>
      <w:r w:rsidR="00DC7846">
        <w:rPr>
          <w:rFonts w:ascii="標楷體" w:eastAsia="標楷體" w:hAnsi="標楷體" w:cs="新細明體" w:hint="eastAsia"/>
          <w:bCs/>
          <w:color w:val="000000" w:themeColor="text1"/>
          <w:kern w:val="0"/>
        </w:rPr>
        <w:t>8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-</w:t>
      </w:r>
      <w:proofErr w:type="gramStart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1</w:t>
      </w:r>
      <w:r w:rsidR="00DC7846">
        <w:rPr>
          <w:rFonts w:ascii="標楷體" w:eastAsia="標楷體" w:hAnsi="標楷體" w:cs="新細明體" w:hint="eastAsia"/>
          <w:bCs/>
          <w:color w:val="000000" w:themeColor="text1"/>
          <w:kern w:val="0"/>
        </w:rPr>
        <w:t>11</w:t>
      </w:r>
      <w:proofErr w:type="gramEnd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年度四年計畫。</w:t>
      </w:r>
    </w:p>
    <w:p w:rsidR="00544F9C" w:rsidRPr="00544F9C" w:rsidRDefault="00567B89" w:rsidP="008B25FC">
      <w:pPr>
        <w:pStyle w:val="aa"/>
        <w:widowControl/>
        <w:numPr>
          <w:ilvl w:val="0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350F73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目的</w:t>
      </w:r>
      <w:r w:rsidR="00350F73" w:rsidRPr="00350F73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：</w:t>
      </w:r>
    </w:p>
    <w:p w:rsidR="00544F9C" w:rsidRDefault="00994D87" w:rsidP="003C3C37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落實十二年國民基本教育課程綱要之理念與目標</w:t>
      </w:r>
      <w:r w:rsidR="00544F9C" w:rsidRPr="00544F9C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。</w:t>
      </w:r>
    </w:p>
    <w:p w:rsidR="00A83FDB" w:rsidRDefault="00A83FDB" w:rsidP="00A83FDB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全面推廣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臺北酷課雲</w:t>
      </w:r>
      <w:proofErr w:type="gramEnd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服務，提升本市數位閱讀</w:t>
      </w:r>
      <w:r w:rsidRPr="00A83FDB">
        <w:rPr>
          <w:rFonts w:ascii="標楷體" w:eastAsia="標楷體" w:hAnsi="標楷體" w:cs="新細明體" w:hint="eastAsia"/>
          <w:bCs/>
          <w:color w:val="000000" w:themeColor="text1"/>
          <w:kern w:val="0"/>
        </w:rPr>
        <w:t>之風氣。</w:t>
      </w:r>
    </w:p>
    <w:p w:rsidR="003C3C37" w:rsidRDefault="003C3C37" w:rsidP="003C3C37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發展</w:t>
      </w:r>
      <w:r w:rsidRPr="003C3C37">
        <w:rPr>
          <w:rFonts w:ascii="標楷體" w:eastAsia="標楷體" w:hAnsi="標楷體" w:cs="新細明體" w:hint="eastAsia"/>
          <w:bCs/>
          <w:color w:val="000000" w:themeColor="text1"/>
          <w:kern w:val="0"/>
        </w:rPr>
        <w:t>多文本閱讀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，激發</w:t>
      </w:r>
      <w:r w:rsidRPr="003C3C37">
        <w:rPr>
          <w:rFonts w:ascii="標楷體" w:eastAsia="標楷體" w:hAnsi="標楷體" w:cs="新細明體" w:hint="eastAsia"/>
          <w:bCs/>
          <w:color w:val="000000" w:themeColor="text1"/>
          <w:kern w:val="0"/>
        </w:rPr>
        <w:t>跨文本閱讀的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興趣。</w:t>
      </w:r>
    </w:p>
    <w:p w:rsidR="00E477B5" w:rsidRDefault="00E477B5" w:rsidP="003C3C37">
      <w:pPr>
        <w:pStyle w:val="aa"/>
        <w:widowControl/>
        <w:numPr>
          <w:ilvl w:val="1"/>
          <w:numId w:val="2"/>
        </w:numPr>
        <w:tabs>
          <w:tab w:val="left" w:pos="993"/>
        </w:tabs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營造書香城市意象，由學校推廣到家庭與社會，鼓勵全體市民重視深耕兒童閱讀。</w:t>
      </w:r>
    </w:p>
    <w:p w:rsidR="00567B89" w:rsidRPr="00373568" w:rsidRDefault="00567B89" w:rsidP="00145C03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color w:val="000000" w:themeColor="text1"/>
          <w:kern w:val="0"/>
        </w:rPr>
      </w:pPr>
      <w:r w:rsidRPr="00145C03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主辦單位</w:t>
      </w:r>
      <w:r w:rsidRPr="00373568">
        <w:rPr>
          <w:rFonts w:ascii="標楷體" w:eastAsia="標楷體" w:hAnsi="標楷體" w:cs="新細明體" w:hint="eastAsia"/>
          <w:b/>
          <w:color w:val="000000" w:themeColor="text1"/>
          <w:kern w:val="0"/>
        </w:rPr>
        <w:t>：</w:t>
      </w:r>
      <w:r w:rsidRPr="00373568">
        <w:rPr>
          <w:rFonts w:ascii="標楷體" w:eastAsia="標楷體" w:hAnsi="標楷體" w:cs="新細明體" w:hint="eastAsia"/>
          <w:color w:val="000000" w:themeColor="text1"/>
          <w:kern w:val="0"/>
        </w:rPr>
        <w:t>臺北市政府教育局（以下簡稱本局）</w:t>
      </w:r>
    </w:p>
    <w:p w:rsidR="0031779B" w:rsidRDefault="00567B89" w:rsidP="005B4967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373568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承辦單位：</w:t>
      </w:r>
      <w:r w:rsidR="005B4967" w:rsidRPr="005B4967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臺北市中山區吉林國民小學</w:t>
      </w:r>
    </w:p>
    <w:p w:rsidR="00567B89" w:rsidRPr="00373568" w:rsidRDefault="0031779B" w:rsidP="005B4967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協辦單位：</w:t>
      </w:r>
      <w:r w:rsidR="005B4967" w:rsidRPr="005B4967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臺北市中正區河堤國民小學、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臺北市內湖區新湖</w:t>
      </w:r>
      <w:r w:rsidR="00CF69BB" w:rsidRPr="009B3D26">
        <w:rPr>
          <w:rFonts w:ascii="標楷體" w:eastAsia="標楷體" w:hAnsi="標楷體" w:cs="DFKaiShu SB Estd BF"/>
          <w:color w:val="000000" w:themeColor="text1"/>
          <w:kern w:val="0"/>
        </w:rPr>
        <w:t>國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民</w:t>
      </w:r>
      <w:r w:rsidR="00CF69BB" w:rsidRPr="009B3D26">
        <w:rPr>
          <w:rFonts w:ascii="標楷體" w:eastAsia="標楷體" w:hAnsi="標楷體" w:cs="DFKaiShu SB Estd BF"/>
          <w:color w:val="000000" w:themeColor="text1"/>
          <w:kern w:val="0"/>
        </w:rPr>
        <w:t>小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學</w:t>
      </w:r>
      <w:r w:rsidR="00CF69BB" w:rsidRPr="009B3D26">
        <w:rPr>
          <w:rFonts w:ascii="標楷體" w:eastAsia="標楷體" w:hAnsi="標楷體" w:cs="DFKaiShu SB Estd BF"/>
          <w:color w:val="000000" w:themeColor="text1"/>
          <w:kern w:val="0"/>
        </w:rPr>
        <w:t>、</w:t>
      </w:r>
      <w:r w:rsidR="00D73CE5">
        <w:rPr>
          <w:rFonts w:ascii="標楷體" w:eastAsia="標楷體" w:hAnsi="標楷體" w:cs="DFKaiShu SB Estd BF" w:hint="eastAsia"/>
          <w:color w:val="000000" w:themeColor="text1"/>
          <w:kern w:val="0"/>
        </w:rPr>
        <w:t>臺北市萬華</w:t>
      </w:r>
      <w:r w:rsidR="00CF69BB" w:rsidRPr="00551D86">
        <w:rPr>
          <w:rFonts w:ascii="標楷體" w:eastAsia="標楷體" w:hAnsi="標楷體" w:cs="DFKaiShu SB Estd BF" w:hint="eastAsia"/>
          <w:color w:val="000000" w:themeColor="text1"/>
          <w:kern w:val="0"/>
        </w:rPr>
        <w:t>區</w:t>
      </w:r>
      <w:r w:rsidR="00D73CE5">
        <w:rPr>
          <w:rFonts w:ascii="標楷體" w:eastAsia="標楷體" w:hAnsi="標楷體" w:cs="DFKaiShu SB Estd BF" w:hint="eastAsia"/>
          <w:color w:val="000000" w:themeColor="text1"/>
          <w:kern w:val="0"/>
        </w:rPr>
        <w:t>華江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國民小學、</w:t>
      </w:r>
      <w:r w:rsidR="00CF69BB" w:rsidRPr="00551D86">
        <w:rPr>
          <w:rFonts w:ascii="標楷體" w:eastAsia="標楷體" w:hAnsi="標楷體" w:cs="DFKaiShu SB Estd BF" w:hint="eastAsia"/>
          <w:color w:val="000000" w:themeColor="text1"/>
          <w:kern w:val="0"/>
        </w:rPr>
        <w:t>臺北市文山區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興德國民小學、臺北市</w:t>
      </w:r>
      <w:proofErr w:type="gramStart"/>
      <w:r w:rsidR="005C1E20">
        <w:rPr>
          <w:rFonts w:ascii="標楷體" w:eastAsia="標楷體" w:hAnsi="標楷體" w:cs="DFKaiShu SB Estd BF" w:hint="eastAsia"/>
          <w:color w:val="000000" w:themeColor="text1"/>
          <w:kern w:val="0"/>
        </w:rPr>
        <w:t>內湖區麗湖</w:t>
      </w:r>
      <w:r w:rsidR="003D7443">
        <w:rPr>
          <w:rFonts w:ascii="標楷體" w:eastAsia="標楷體" w:hAnsi="標楷體" w:cs="DFKaiShu SB Estd BF" w:hint="eastAsia"/>
          <w:color w:val="000000" w:themeColor="text1"/>
          <w:kern w:val="0"/>
        </w:rPr>
        <w:t>國民</w:t>
      </w:r>
      <w:proofErr w:type="gramEnd"/>
      <w:r w:rsidR="00DC7846">
        <w:rPr>
          <w:rFonts w:ascii="標楷體" w:eastAsia="標楷體" w:hAnsi="標楷體" w:cs="DFKaiShu SB Estd BF" w:hint="eastAsia"/>
          <w:color w:val="000000" w:themeColor="text1"/>
          <w:kern w:val="0"/>
        </w:rPr>
        <w:t>小</w:t>
      </w:r>
      <w:r w:rsidR="003D7443">
        <w:rPr>
          <w:rFonts w:ascii="標楷體" w:eastAsia="標楷體" w:hAnsi="標楷體" w:cs="DFKaiShu SB Estd BF" w:hint="eastAsia"/>
          <w:color w:val="000000" w:themeColor="text1"/>
          <w:kern w:val="0"/>
        </w:rPr>
        <w:t>學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、臺北市南港區成德國民小學、</w:t>
      </w:r>
      <w:r w:rsidR="00CF69BB" w:rsidRPr="00551D86">
        <w:rPr>
          <w:rFonts w:ascii="標楷體" w:eastAsia="標楷體" w:hAnsi="標楷體" w:cs="DFKaiShu SB Estd BF" w:hint="eastAsia"/>
          <w:color w:val="000000" w:themeColor="text1"/>
          <w:kern w:val="0"/>
        </w:rPr>
        <w:t>臺北市文山區</w:t>
      </w:r>
      <w:r w:rsidR="00CF69BB">
        <w:rPr>
          <w:rFonts w:ascii="標楷體" w:eastAsia="標楷體" w:hAnsi="標楷體" w:cs="DFKaiShu SB Estd BF" w:hint="eastAsia"/>
          <w:color w:val="000000" w:themeColor="text1"/>
          <w:kern w:val="0"/>
        </w:rPr>
        <w:t>萬興國民小學</w:t>
      </w:r>
    </w:p>
    <w:p w:rsidR="00567B89" w:rsidRDefault="00DA51B4" w:rsidP="00CC74EB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活動時間</w:t>
      </w:r>
      <w:r w:rsidR="00145C03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：</w:t>
      </w:r>
      <w:r w:rsidR="006B6952">
        <w:rPr>
          <w:rFonts w:ascii="標楷體" w:eastAsia="標楷體" w:hAnsi="標楷體" w:cs="新細明體" w:hint="eastAsia"/>
          <w:bCs/>
          <w:color w:val="000000" w:themeColor="text1"/>
          <w:kern w:val="0"/>
        </w:rPr>
        <w:t>110</w:t>
      </w:r>
      <w:r w:rsidR="00145C03" w:rsidRPr="00145C03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</w:t>
      </w:r>
      <w:r w:rsidR="005B4967">
        <w:rPr>
          <w:rFonts w:ascii="標楷體" w:eastAsia="標楷體" w:hAnsi="標楷體" w:cs="新細明體" w:hint="eastAsia"/>
          <w:bCs/>
          <w:color w:val="000000" w:themeColor="text1"/>
          <w:kern w:val="0"/>
        </w:rPr>
        <w:t>4月</w:t>
      </w:r>
      <w:r w:rsidR="0031779B">
        <w:rPr>
          <w:rFonts w:ascii="標楷體" w:eastAsia="標楷體" w:hAnsi="標楷體" w:cs="新細明體" w:hint="eastAsia"/>
          <w:bCs/>
          <w:color w:val="000000" w:themeColor="text1"/>
          <w:kern w:val="0"/>
        </w:rPr>
        <w:t>19</w:t>
      </w:r>
      <w:r w:rsidR="005B4967">
        <w:rPr>
          <w:rFonts w:ascii="標楷體" w:eastAsia="標楷體" w:hAnsi="標楷體" w:cs="新細明體" w:hint="eastAsia"/>
          <w:bCs/>
          <w:color w:val="000000" w:themeColor="text1"/>
          <w:kern w:val="0"/>
        </w:rPr>
        <w:t>日</w:t>
      </w:r>
      <w:r w:rsidR="00FB7168">
        <w:rPr>
          <w:rFonts w:ascii="標楷體" w:eastAsia="標楷體" w:hAnsi="標楷體" w:cs="新細明體" w:hint="eastAsia"/>
          <w:bCs/>
          <w:color w:val="000000" w:themeColor="text1"/>
          <w:kern w:val="0"/>
        </w:rPr>
        <w:t>(</w:t>
      </w:r>
      <w:r w:rsidR="005C1E20">
        <w:rPr>
          <w:rFonts w:ascii="標楷體" w:eastAsia="標楷體" w:hAnsi="標楷體" w:cs="新細明體" w:hint="eastAsia"/>
          <w:bCs/>
          <w:color w:val="000000" w:themeColor="text1"/>
          <w:kern w:val="0"/>
        </w:rPr>
        <w:t>星期</w:t>
      </w:r>
      <w:r w:rsidR="0031779B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一</w:t>
      </w:r>
      <w:r w:rsidR="00FB7168">
        <w:rPr>
          <w:rFonts w:ascii="標楷體" w:eastAsia="標楷體" w:hAnsi="標楷體" w:cs="新細明體" w:hint="eastAsia"/>
          <w:bCs/>
          <w:color w:val="000000" w:themeColor="text1"/>
          <w:kern w:val="0"/>
        </w:rPr>
        <w:t>)</w:t>
      </w:r>
      <w:r w:rsidR="005C1E20">
        <w:rPr>
          <w:rFonts w:ascii="標楷體" w:eastAsia="標楷體" w:hAnsi="標楷體" w:cs="新細明體" w:hint="eastAsia"/>
          <w:bCs/>
          <w:color w:val="000000" w:themeColor="text1"/>
          <w:kern w:val="0"/>
        </w:rPr>
        <w:t>~4月30日(星期五)</w:t>
      </w:r>
    </w:p>
    <w:p w:rsidR="00145C03" w:rsidRPr="00EF3DE6" w:rsidRDefault="00661B36" w:rsidP="00644300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活動</w:t>
      </w:r>
      <w:r w:rsidR="00EF3DE6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主題：</w:t>
      </w:r>
      <w:proofErr w:type="gramStart"/>
      <w:r w:rsidR="005C1E20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酷課閱讀</w:t>
      </w:r>
      <w:proofErr w:type="gramEnd"/>
      <w:r w:rsidR="005C1E20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我最行</w:t>
      </w:r>
      <w:r w:rsidR="005C1E20" w:rsidRPr="00EF3DE6">
        <w:rPr>
          <w:rFonts w:ascii="標楷體" w:eastAsia="標楷體" w:hAnsi="標楷體" w:cs="新細明體"/>
          <w:bCs/>
          <w:color w:val="000000" w:themeColor="text1"/>
          <w:kern w:val="0"/>
        </w:rPr>
        <w:t xml:space="preserve"> </w:t>
      </w:r>
    </w:p>
    <w:p w:rsidR="00DA51B4" w:rsidRPr="00753A5B" w:rsidRDefault="00413D39" w:rsidP="00896E41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DFKaiShu SB Estd BF"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活動對象</w:t>
      </w:r>
      <w:r w:rsidR="00DA51B4" w:rsidRPr="00DA51B4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：</w:t>
      </w:r>
      <w:r w:rsidR="00896E41" w:rsidRPr="00350F73">
        <w:rPr>
          <w:rFonts w:ascii="標楷體" w:eastAsia="標楷體" w:hAnsi="標楷體" w:cs="DFKaiShu SB Estd BF" w:hint="eastAsia"/>
          <w:color w:val="000000" w:themeColor="text1"/>
          <w:kern w:val="0"/>
        </w:rPr>
        <w:t>臺北市各公私立國民小學</w:t>
      </w:r>
      <w:proofErr w:type="gramStart"/>
      <w:r w:rsidR="005C1E20">
        <w:rPr>
          <w:rFonts w:ascii="標楷體" w:eastAsia="標楷體" w:hAnsi="標楷體" w:cs="DFKaiShu SB Estd BF" w:hint="eastAsia"/>
          <w:color w:val="000000" w:themeColor="text1"/>
          <w:kern w:val="0"/>
        </w:rPr>
        <w:t>一</w:t>
      </w:r>
      <w:proofErr w:type="gramEnd"/>
      <w:r w:rsidR="005C1E20">
        <w:rPr>
          <w:rFonts w:ascii="標楷體" w:eastAsia="標楷體" w:hAnsi="標楷體" w:cs="DFKaiShu SB Estd BF" w:hint="eastAsia"/>
          <w:color w:val="000000" w:themeColor="text1"/>
          <w:kern w:val="0"/>
        </w:rPr>
        <w:t>~六年級學生</w:t>
      </w:r>
    </w:p>
    <w:p w:rsidR="00DA51B4" w:rsidRPr="00FF78BE" w:rsidRDefault="00661B36" w:rsidP="00DA51B4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活動方式</w:t>
      </w:r>
      <w:r w:rsidR="00DA51B4" w:rsidRPr="00DA51B4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：</w:t>
      </w:r>
    </w:p>
    <w:p w:rsidR="00FF78BE" w:rsidRPr="00FF78BE" w:rsidRDefault="00FF78BE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一、響應世界閱讀日，並結合</w:t>
      </w:r>
      <w:proofErr w:type="gramStart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(https://cooc.tp.edu.tw/)，鼓勵臺北市學生自由上網</w:t>
      </w:r>
      <w:proofErr w:type="gramStart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參加酷課閱讀</w:t>
      </w:r>
      <w:proofErr w:type="gramEnd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。</w:t>
      </w:r>
    </w:p>
    <w:p w:rsidR="00FF78BE" w:rsidRDefault="00FF78BE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二、</w:t>
      </w:r>
      <w:r w:rsidR="0031779B">
        <w:rPr>
          <w:rFonts w:ascii="標楷體" w:eastAsia="標楷體" w:hAnsi="標楷體" w:cs="新細明體" w:hint="eastAsia"/>
          <w:bCs/>
          <w:color w:val="000000" w:themeColor="text1"/>
          <w:kern w:val="0"/>
        </w:rPr>
        <w:t>活動方式：</w:t>
      </w: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各校學生於活動期間內，</w:t>
      </w:r>
      <w:r w:rsidR="00906621">
        <w:rPr>
          <w:rFonts w:ascii="標楷體" w:eastAsia="標楷體" w:hAnsi="標楷體" w:cs="新細明體" w:hint="eastAsia"/>
          <w:bCs/>
          <w:color w:val="000000" w:themeColor="text1"/>
          <w:kern w:val="0"/>
        </w:rPr>
        <w:t>以</w:t>
      </w:r>
      <w:proofErr w:type="gramStart"/>
      <w:r w:rsidR="0090662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 w:rsidR="00906621">
        <w:rPr>
          <w:rFonts w:ascii="標楷體" w:eastAsia="標楷體" w:hAnsi="標楷體" w:cs="新細明體" w:hint="eastAsia"/>
          <w:bCs/>
          <w:color w:val="000000" w:themeColor="text1"/>
          <w:kern w:val="0"/>
        </w:rPr>
        <w:t>帳號</w:t>
      </w:r>
      <w:proofErr w:type="gramStart"/>
      <w:r w:rsidR="00906621">
        <w:rPr>
          <w:rFonts w:ascii="標楷體" w:eastAsia="標楷體" w:hAnsi="標楷體" w:cs="新細明體" w:hint="eastAsia"/>
          <w:bCs/>
          <w:color w:val="000000" w:themeColor="text1"/>
          <w:kern w:val="0"/>
        </w:rPr>
        <w:t>登入酷課閱讀</w:t>
      </w:r>
      <w:proofErr w:type="gramEnd"/>
      <w:r w:rsidR="00906621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</w:t>
      </w: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只要完成一本書籍閱讀並回答問題，即可參加抽獎活動</w:t>
      </w:r>
      <w:r w:rsidR="0031779B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，詳細步驟詳見附件</w:t>
      </w: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。</w:t>
      </w:r>
    </w:p>
    <w:p w:rsidR="008F5F39" w:rsidRDefault="008F5F39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一</w:t>
      </w:r>
      <w:proofErr w:type="gramEnd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)進入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首頁</w:t>
      </w:r>
      <w:r w:rsidRPr="008F5F39">
        <w:rPr>
          <w:rFonts w:ascii="標楷體" w:eastAsia="標楷體" w:hAnsi="標楷體" w:cs="新細明體"/>
          <w:bCs/>
          <w:color w:val="000000" w:themeColor="text1"/>
          <w:kern w:val="0"/>
        </w:rPr>
        <w:t>(</w:t>
      </w:r>
      <w:hyperlink r:id="rId8" w:history="1">
        <w:r w:rsidRPr="00A32500">
          <w:rPr>
            <w:rStyle w:val="af2"/>
            <w:rFonts w:ascii="標楷體" w:eastAsia="標楷體" w:hAnsi="標楷體" w:cs="新細明體"/>
            <w:bCs/>
            <w:kern w:val="0"/>
          </w:rPr>
          <w:t>https://cooc.tp.edu.tw/</w:t>
        </w:r>
      </w:hyperlink>
      <w:r w:rsidRPr="008F5F39">
        <w:rPr>
          <w:rFonts w:ascii="標楷體" w:eastAsia="標楷體" w:hAnsi="標楷體" w:cs="新細明體"/>
          <w:bCs/>
          <w:color w:val="000000" w:themeColor="text1"/>
          <w:kern w:val="0"/>
        </w:rPr>
        <w:t>)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。</w:t>
      </w:r>
    </w:p>
    <w:p w:rsidR="008F5F39" w:rsidRDefault="008F5F39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(二)點選「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酷課資源</w:t>
      </w:r>
      <w:proofErr w:type="gramEnd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探索」。</w:t>
      </w:r>
    </w:p>
    <w:p w:rsidR="008F5F39" w:rsidRDefault="008F5F39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(三)</w:t>
      </w:r>
      <w:r w:rsidR="0005020F" w:rsidRPr="0005020F">
        <w:rPr>
          <w:rFonts w:ascii="標楷體" w:eastAsia="標楷體" w:hAnsi="標楷體" w:cs="新細明體" w:hint="eastAsia"/>
          <w:bCs/>
          <w:color w:val="000000" w:themeColor="text1"/>
          <w:kern w:val="0"/>
        </w:rPr>
        <w:t>點選</w:t>
      </w:r>
      <w:r w:rsidRPr="008F5F39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「</w:t>
      </w:r>
      <w:proofErr w:type="gramStart"/>
      <w:r w:rsidRPr="008F5F39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酷課閱讀</w:t>
      </w:r>
      <w:proofErr w:type="gramEnd"/>
      <w:r w:rsidRPr="008F5F39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」</w:t>
      </w:r>
      <w:r w:rsidR="0005020F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。</w:t>
      </w:r>
    </w:p>
    <w:p w:rsidR="0005020F" w:rsidRDefault="0005020F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(四)使用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/臺北市政府教育局單一身分驗證服務帳號登入。</w:t>
      </w:r>
    </w:p>
    <w:p w:rsidR="006F66AE" w:rsidRDefault="0005020F" w:rsidP="00662A35">
      <w:pPr>
        <w:pStyle w:val="aa"/>
        <w:widowControl/>
        <w:spacing w:line="240" w:lineRule="atLeast"/>
        <w:ind w:leftChars="178" w:left="1416" w:hangingChars="412" w:hanging="989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(五)</w:t>
      </w:r>
      <w:r w:rsidR="00B824A7">
        <w:rPr>
          <w:rFonts w:ascii="標楷體" w:eastAsia="標楷體" w:hAnsi="標楷體" w:cs="新細明體" w:hint="eastAsia"/>
          <w:bCs/>
          <w:color w:val="000000" w:themeColor="text1"/>
          <w:kern w:val="0"/>
        </w:rPr>
        <w:t>於「熱門</w:t>
      </w:r>
      <w:r w:rsidR="00DC35F1">
        <w:rPr>
          <w:rFonts w:ascii="標楷體" w:eastAsia="標楷體" w:hAnsi="標楷體" w:cs="新細明體" w:hint="eastAsia"/>
          <w:bCs/>
          <w:color w:val="000000" w:themeColor="text1"/>
          <w:kern w:val="0"/>
        </w:rPr>
        <w:t>書單</w:t>
      </w:r>
      <w:r w:rsidR="00B824A7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」中</w:t>
      </w:r>
      <w:r w:rsidR="00DC35F1">
        <w:rPr>
          <w:rFonts w:ascii="標楷體" w:eastAsia="標楷體" w:hAnsi="標楷體" w:cs="新細明體" w:hint="eastAsia"/>
          <w:bCs/>
          <w:color w:val="000000" w:themeColor="text1"/>
          <w:kern w:val="0"/>
        </w:rPr>
        <w:t>搜尋</w:t>
      </w:r>
      <w:r w:rsidR="00662A35" w:rsidRPr="00662A35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「</w:t>
      </w:r>
      <w:r w:rsidR="00DC35F1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世界閱讀日</w:t>
      </w:r>
      <w:r w:rsidR="00662A35" w:rsidRPr="00662A35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」</w:t>
      </w:r>
      <w:r w:rsidR="00DC35F1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，即可看到「110年</w:t>
      </w:r>
      <w:r w:rsidR="00873D4A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世界閱讀日書單」</w:t>
      </w:r>
      <w:r w:rsidR="00B824A7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</w:t>
      </w:r>
      <w:r w:rsidR="00873D4A">
        <w:rPr>
          <w:rFonts w:ascii="標楷體" w:eastAsia="標楷體" w:hAnsi="標楷體" w:cs="新細明體" w:hint="eastAsia"/>
          <w:bCs/>
          <w:color w:val="000000" w:themeColor="text1"/>
          <w:kern w:val="0"/>
        </w:rPr>
        <w:t>選擇任一本書籍，</w:t>
      </w:r>
      <w:r w:rsidR="00B824A7">
        <w:rPr>
          <w:rFonts w:ascii="標楷體" w:eastAsia="標楷體" w:hAnsi="標楷體" w:cs="新細明體" w:hint="eastAsia"/>
          <w:bCs/>
          <w:color w:val="000000" w:themeColor="text1"/>
          <w:kern w:val="0"/>
        </w:rPr>
        <w:t>點選「觀看」</w:t>
      </w:r>
      <w:r w:rsidR="006F66AE">
        <w:rPr>
          <w:rFonts w:ascii="標楷體" w:eastAsia="標楷體" w:hAnsi="標楷體" w:cs="新細明體" w:hint="eastAsia"/>
          <w:bCs/>
          <w:color w:val="000000" w:themeColor="text1"/>
          <w:kern w:val="0"/>
        </w:rPr>
        <w:t>→</w:t>
      </w:r>
      <w:r w:rsidR="00873D4A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「</w:t>
      </w:r>
      <w:proofErr w:type="gramStart"/>
      <w:r w:rsidR="00873D4A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 w:rsidR="00873D4A">
        <w:rPr>
          <w:rFonts w:ascii="標楷體" w:eastAsia="標楷體" w:hAnsi="標楷體" w:cs="新細明體" w:hint="eastAsia"/>
          <w:bCs/>
          <w:color w:val="000000" w:themeColor="text1"/>
          <w:kern w:val="0"/>
        </w:rPr>
        <w:t>電子書資源」→</w:t>
      </w:r>
      <w:r w:rsidR="006F66AE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「</w:t>
      </w:r>
      <w:proofErr w:type="gramStart"/>
      <w:r w:rsidR="006F66AE">
        <w:rPr>
          <w:rFonts w:ascii="標楷體" w:eastAsia="標楷體" w:hAnsi="標楷體" w:cs="新細明體" w:hint="eastAsia"/>
          <w:bCs/>
          <w:color w:val="000000" w:themeColor="text1"/>
          <w:kern w:val="0"/>
        </w:rPr>
        <w:t>線上閱讀</w:t>
      </w:r>
      <w:proofErr w:type="gramEnd"/>
      <w:r w:rsidR="006F66AE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」，即可觀看</w:t>
      </w:r>
      <w:r w:rsidR="00662A35">
        <w:rPr>
          <w:rFonts w:ascii="標楷體" w:eastAsia="標楷體" w:hAnsi="標楷體" w:cs="新細明體" w:hint="eastAsia"/>
          <w:bCs/>
          <w:color w:val="000000" w:themeColor="text1"/>
          <w:kern w:val="0"/>
        </w:rPr>
        <w:t>此</w:t>
      </w:r>
      <w:r w:rsidR="006F66AE">
        <w:rPr>
          <w:rFonts w:ascii="標楷體" w:eastAsia="標楷體" w:hAnsi="標楷體" w:cs="新細明體" w:hint="eastAsia"/>
          <w:bCs/>
          <w:color w:val="000000" w:themeColor="text1"/>
          <w:kern w:val="0"/>
        </w:rPr>
        <w:t>書籍。</w:t>
      </w:r>
    </w:p>
    <w:p w:rsidR="00954BFB" w:rsidRPr="006F66AE" w:rsidRDefault="00954BFB" w:rsidP="006F66AE">
      <w:pPr>
        <w:pStyle w:val="aa"/>
        <w:widowControl/>
        <w:spacing w:line="240" w:lineRule="atLeast"/>
        <w:ind w:leftChars="178" w:left="1416" w:hangingChars="412" w:hanging="989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 xml:space="preserve">    (</w:t>
      </w:r>
      <w:r w:rsidR="00662A35">
        <w:rPr>
          <w:rFonts w:ascii="標楷體" w:eastAsia="標楷體" w:hAnsi="標楷體" w:cs="新細明體" w:hint="eastAsia"/>
          <w:bCs/>
          <w:color w:val="000000" w:themeColor="text1"/>
          <w:kern w:val="0"/>
        </w:rPr>
        <w:t>六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)完成書籍閱讀後，</w:t>
      </w:r>
      <w:r w:rsidR="0038372E">
        <w:rPr>
          <w:rFonts w:ascii="標楷體" w:eastAsia="標楷體" w:hAnsi="標楷體" w:cs="新細明體" w:hint="eastAsia"/>
          <w:bCs/>
          <w:color w:val="000000" w:themeColor="text1"/>
          <w:kern w:val="0"/>
        </w:rPr>
        <w:t>即可回到書籍頁面，進行閱讀認證</w:t>
      </w:r>
      <w:r w:rsidR="00662A35">
        <w:rPr>
          <w:rFonts w:ascii="標楷體" w:eastAsia="標楷體" w:hAnsi="標楷體" w:cs="新細明體" w:hint="eastAsia"/>
          <w:bCs/>
          <w:color w:val="000000" w:themeColor="text1"/>
          <w:kern w:val="0"/>
        </w:rPr>
        <w:t>(選擇題)</w:t>
      </w:r>
      <w:r w:rsidR="0038372E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，分數達80分以上才算合格。</w:t>
      </w:r>
    </w:p>
    <w:p w:rsidR="00FF78BE" w:rsidRPr="00FF78BE" w:rsidRDefault="00FF78BE" w:rsidP="005327C1">
      <w:pPr>
        <w:pStyle w:val="aa"/>
        <w:widowControl/>
        <w:spacing w:line="240" w:lineRule="atLeast"/>
        <w:ind w:leftChars="178" w:left="991" w:hangingChars="235" w:hanging="564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三、學校校長</w:t>
      </w:r>
      <w:r w:rsidR="0038372E">
        <w:rPr>
          <w:rFonts w:ascii="標楷體" w:eastAsia="標楷體" w:hAnsi="標楷體" w:cs="新細明體" w:hint="eastAsia"/>
          <w:bCs/>
          <w:color w:val="000000" w:themeColor="text1"/>
          <w:kern w:val="0"/>
        </w:rPr>
        <w:t>說故事</w:t>
      </w:r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亦可搭配此活動，依其專長領域，</w:t>
      </w:r>
      <w:proofErr w:type="gramStart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於酷課閱讀</w:t>
      </w:r>
      <w:proofErr w:type="gramEnd"/>
      <w:r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中選擇故事主題及內容，帶領學生參與活動。</w:t>
      </w:r>
    </w:p>
    <w:p w:rsidR="00FF78BE" w:rsidRPr="00FF78BE" w:rsidRDefault="00662A35" w:rsidP="005327C1">
      <w:pPr>
        <w:pStyle w:val="aa"/>
        <w:widowControl/>
        <w:spacing w:line="240" w:lineRule="atLeast"/>
        <w:ind w:leftChars="177" w:left="991" w:hangingChars="236" w:hanging="566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四</w:t>
      </w:r>
      <w:r w:rsidR="00FF78BE"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、</w:t>
      </w:r>
      <w:r w:rsidR="00215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如有相關問題請洽</w:t>
      </w:r>
      <w:r w:rsidR="00FF78BE"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吉林國小教務處閱讀教師詹欣怡，電話：(02)2521</w:t>
      </w:r>
      <w:r w:rsidR="0038372E">
        <w:rPr>
          <w:rFonts w:ascii="標楷體" w:eastAsia="標楷體" w:hAnsi="標楷體" w:cs="新細明體" w:hint="eastAsia"/>
          <w:bCs/>
          <w:color w:val="000000" w:themeColor="text1"/>
          <w:kern w:val="0"/>
        </w:rPr>
        <w:t>-9196轉</w:t>
      </w:r>
      <w:r w:rsidR="00FF78BE" w:rsidRPr="00FF78BE">
        <w:rPr>
          <w:rFonts w:ascii="標楷體" w:eastAsia="標楷體" w:hAnsi="標楷體" w:cs="新細明體" w:hint="eastAsia"/>
          <w:bCs/>
          <w:color w:val="000000" w:themeColor="text1"/>
          <w:kern w:val="0"/>
        </w:rPr>
        <w:t>816。</w:t>
      </w:r>
    </w:p>
    <w:p w:rsidR="00FF78BE" w:rsidRPr="00FF78BE" w:rsidRDefault="00FF78BE" w:rsidP="00DA51B4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/>
          <w:bCs/>
          <w:color w:val="000000" w:themeColor="text1"/>
          <w:kern w:val="0"/>
        </w:rPr>
      </w:pPr>
      <w:r w:rsidRPr="00FF78BE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獎勵方式：</w:t>
      </w:r>
    </w:p>
    <w:p w:rsidR="00FF78BE" w:rsidRDefault="00FF78BE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lastRenderedPageBreak/>
        <w:t>本活動結束後，將以抽籤方式獎勵參與學生</w:t>
      </w:r>
      <w:r w:rsidR="00215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，並將結果公告於</w:t>
      </w:r>
      <w:proofErr w:type="gramStart"/>
      <w:r w:rsidR="001E31C9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酷課雲</w:t>
      </w:r>
      <w:proofErr w:type="gramEnd"/>
      <w:r w:rsidR="005327C1"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，其獎勵名額</w:t>
      </w:r>
      <w:r w:rsidR="00215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如下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：</w:t>
      </w:r>
    </w:p>
    <w:tbl>
      <w:tblPr>
        <w:tblStyle w:val="af3"/>
        <w:tblpPr w:leftFromText="180" w:rightFromText="180" w:vertAnchor="text" w:horzAnchor="margin" w:tblpXSpec="center" w:tblpY="110"/>
        <w:tblW w:w="6579" w:type="dxa"/>
        <w:tblLook w:val="04A0" w:firstRow="1" w:lastRow="0" w:firstColumn="1" w:lastColumn="0" w:noHBand="0" w:noVBand="1"/>
      </w:tblPr>
      <w:tblGrid>
        <w:gridCol w:w="3035"/>
        <w:gridCol w:w="1559"/>
        <w:gridCol w:w="1985"/>
      </w:tblGrid>
      <w:tr w:rsidR="00084BBF" w:rsidTr="00084BBF">
        <w:tc>
          <w:tcPr>
            <w:tcW w:w="303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獎勵內容</w:t>
            </w:r>
          </w:p>
        </w:tc>
        <w:tc>
          <w:tcPr>
            <w:tcW w:w="1559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人數</w:t>
            </w:r>
          </w:p>
        </w:tc>
        <w:tc>
          <w:tcPr>
            <w:tcW w:w="198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圖書禮券金額</w:t>
            </w:r>
          </w:p>
        </w:tc>
      </w:tr>
      <w:tr w:rsidR="00084BBF" w:rsidTr="00084BBF">
        <w:tc>
          <w:tcPr>
            <w:tcW w:w="303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proofErr w:type="gramStart"/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酷課閱讀</w:t>
            </w:r>
            <w:proofErr w:type="gramEnd"/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答題書籍最多者</w:t>
            </w:r>
          </w:p>
        </w:tc>
        <w:tc>
          <w:tcPr>
            <w:tcW w:w="1559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1人</w:t>
            </w:r>
          </w:p>
        </w:tc>
        <w:tc>
          <w:tcPr>
            <w:tcW w:w="198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2000元</w:t>
            </w:r>
          </w:p>
        </w:tc>
      </w:tr>
      <w:tr w:rsidR="00084BBF" w:rsidTr="00084BBF">
        <w:tc>
          <w:tcPr>
            <w:tcW w:w="303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閱讀10本以上書籍合格者</w:t>
            </w:r>
          </w:p>
        </w:tc>
        <w:tc>
          <w:tcPr>
            <w:tcW w:w="1559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20人</w:t>
            </w:r>
          </w:p>
        </w:tc>
        <w:tc>
          <w:tcPr>
            <w:tcW w:w="198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1000元</w:t>
            </w:r>
          </w:p>
        </w:tc>
      </w:tr>
      <w:tr w:rsidR="00084BBF" w:rsidTr="00084BBF">
        <w:tc>
          <w:tcPr>
            <w:tcW w:w="303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閱讀5本以上書籍合格者</w:t>
            </w:r>
          </w:p>
        </w:tc>
        <w:tc>
          <w:tcPr>
            <w:tcW w:w="1559" w:type="dxa"/>
          </w:tcPr>
          <w:p w:rsidR="00084BBF" w:rsidRPr="00DA569A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20人</w:t>
            </w:r>
          </w:p>
        </w:tc>
        <w:tc>
          <w:tcPr>
            <w:tcW w:w="198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600元</w:t>
            </w:r>
          </w:p>
        </w:tc>
      </w:tr>
      <w:tr w:rsidR="00084BBF" w:rsidTr="00084BBF">
        <w:tc>
          <w:tcPr>
            <w:tcW w:w="303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proofErr w:type="gramStart"/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參與酷課閱讀答題者</w:t>
            </w:r>
            <w:proofErr w:type="gramEnd"/>
          </w:p>
        </w:tc>
        <w:tc>
          <w:tcPr>
            <w:tcW w:w="1559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50人</w:t>
            </w:r>
          </w:p>
        </w:tc>
        <w:tc>
          <w:tcPr>
            <w:tcW w:w="1985" w:type="dxa"/>
          </w:tcPr>
          <w:p w:rsidR="00084BBF" w:rsidRDefault="00084BBF" w:rsidP="00084BBF">
            <w:pPr>
              <w:pStyle w:val="aa"/>
              <w:widowControl/>
              <w:spacing w:line="240" w:lineRule="atLeast"/>
              <w:ind w:leftChars="0" w:left="0"/>
              <w:rPr>
                <w:rFonts w:ascii="標楷體" w:eastAsia="標楷體" w:hAnsi="標楷體" w:cs="新細明體"/>
                <w:bCs/>
                <w:color w:val="000000" w:themeColor="text1"/>
                <w:kern w:val="0"/>
              </w:rPr>
            </w:pPr>
            <w:r>
              <w:rPr>
                <w:rFonts w:ascii="標楷體" w:eastAsia="標楷體" w:hAnsi="標楷體" w:cs="新細明體" w:hint="eastAsia"/>
                <w:bCs/>
                <w:color w:val="000000" w:themeColor="text1"/>
                <w:kern w:val="0"/>
              </w:rPr>
              <w:t>300元</w:t>
            </w:r>
          </w:p>
        </w:tc>
      </w:tr>
    </w:tbl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084BBF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</w:p>
    <w:p w:rsidR="00084BBF" w:rsidRDefault="00FB0A11" w:rsidP="00FF78BE">
      <w:pPr>
        <w:pStyle w:val="aa"/>
        <w:widowControl/>
        <w:spacing w:line="240" w:lineRule="atLeast"/>
        <w:ind w:leftChars="0" w:left="504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抽籤方式說明如下：</w:t>
      </w:r>
    </w:p>
    <w:p w:rsidR="00FB0A11" w:rsidRDefault="00FB0A11" w:rsidP="00FB0A11">
      <w:pPr>
        <w:pStyle w:val="aa"/>
        <w:widowControl/>
        <w:numPr>
          <w:ilvl w:val="1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proofErr w:type="gramStart"/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酷課閱讀</w:t>
      </w:r>
      <w:proofErr w:type="gramEnd"/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答題書籍最多者</w:t>
      </w:r>
      <w:r w:rsidR="00B950BB">
        <w:rPr>
          <w:rFonts w:ascii="標楷體" w:eastAsia="標楷體" w:hAnsi="標楷體" w:cs="新細明體" w:hint="eastAsia"/>
          <w:bCs/>
          <w:color w:val="000000" w:themeColor="text1"/>
          <w:kern w:val="0"/>
        </w:rPr>
        <w:t>1人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，若有兩人以上，以抽籤決定。</w:t>
      </w:r>
    </w:p>
    <w:p w:rsidR="00FB0A11" w:rsidRDefault="00FB0A11" w:rsidP="00FB0A11">
      <w:pPr>
        <w:pStyle w:val="aa"/>
        <w:widowControl/>
        <w:numPr>
          <w:ilvl w:val="1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閱讀10本以上書籍合格者</w:t>
      </w:r>
      <w:r w:rsidR="0017234F">
        <w:rPr>
          <w:rFonts w:ascii="標楷體" w:eastAsia="標楷體" w:hAnsi="標楷體" w:cs="新細明體" w:hint="eastAsia"/>
          <w:bCs/>
          <w:color w:val="000000" w:themeColor="text1"/>
          <w:kern w:val="0"/>
        </w:rPr>
        <w:t>抽</w:t>
      </w:r>
      <w:r w:rsidR="00B950BB">
        <w:rPr>
          <w:rFonts w:ascii="標楷體" w:eastAsia="標楷體" w:hAnsi="標楷體" w:cs="新細明體" w:hint="eastAsia"/>
          <w:bCs/>
          <w:color w:val="000000" w:themeColor="text1"/>
          <w:kern w:val="0"/>
        </w:rPr>
        <w:t>20人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</w:t>
      </w:r>
      <w:proofErr w:type="gramStart"/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含</w:t>
      </w:r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酷課</w:t>
      </w:r>
      <w:proofErr w:type="gramEnd"/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閱讀答題書籍最多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但未抽中者。</w:t>
      </w:r>
    </w:p>
    <w:p w:rsidR="00FB0A11" w:rsidRDefault="00FB0A11" w:rsidP="00FB0A11">
      <w:pPr>
        <w:pStyle w:val="aa"/>
        <w:widowControl/>
        <w:numPr>
          <w:ilvl w:val="1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閱讀5本以上書籍合格者</w:t>
      </w:r>
      <w:r w:rsidR="0017234F">
        <w:rPr>
          <w:rFonts w:ascii="標楷體" w:eastAsia="標楷體" w:hAnsi="標楷體" w:cs="新細明體" w:hint="eastAsia"/>
          <w:bCs/>
          <w:color w:val="000000" w:themeColor="text1"/>
          <w:kern w:val="0"/>
        </w:rPr>
        <w:t>抽</w:t>
      </w:r>
      <w:r w:rsidR="00B950BB">
        <w:rPr>
          <w:rFonts w:ascii="標楷體" w:eastAsia="標楷體" w:hAnsi="標楷體" w:cs="新細明體" w:hint="eastAsia"/>
          <w:bCs/>
          <w:color w:val="000000" w:themeColor="text1"/>
          <w:kern w:val="0"/>
        </w:rPr>
        <w:t>20人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</w:t>
      </w:r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含酷課閱讀答題書籍最多但未抽中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及</w:t>
      </w:r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閱讀10本以上書籍合格者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未抽中者。</w:t>
      </w:r>
    </w:p>
    <w:p w:rsidR="00FB0A11" w:rsidRDefault="00FB0A11" w:rsidP="00FB0A11">
      <w:pPr>
        <w:pStyle w:val="aa"/>
        <w:widowControl/>
        <w:numPr>
          <w:ilvl w:val="1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proofErr w:type="gramStart"/>
      <w:r w:rsidRPr="00FB0A11">
        <w:rPr>
          <w:rFonts w:ascii="標楷體" w:eastAsia="標楷體" w:hAnsi="標楷體" w:cs="新細明體" w:hint="eastAsia"/>
          <w:bCs/>
          <w:color w:val="000000" w:themeColor="text1"/>
          <w:kern w:val="0"/>
        </w:rPr>
        <w:t>參與酷課閱讀答題者</w:t>
      </w:r>
      <w:proofErr w:type="gramEnd"/>
      <w:r w:rsidR="00B950BB">
        <w:rPr>
          <w:rFonts w:ascii="標楷體" w:eastAsia="標楷體" w:hAnsi="標楷體" w:cs="新細明體" w:hint="eastAsia"/>
          <w:bCs/>
          <w:color w:val="000000" w:themeColor="text1"/>
          <w:kern w:val="0"/>
        </w:rPr>
        <w:t>50人</w:t>
      </w: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，含上述三類未抽中者。</w:t>
      </w:r>
    </w:p>
    <w:p w:rsidR="00FB0A11" w:rsidRDefault="00FB0A11" w:rsidP="00FB0A11">
      <w:pPr>
        <w:pStyle w:val="aa"/>
        <w:widowControl/>
        <w:numPr>
          <w:ilvl w:val="1"/>
          <w:numId w:val="2"/>
        </w:numPr>
        <w:spacing w:line="240" w:lineRule="atLeast"/>
        <w:ind w:leftChars="0"/>
        <w:rPr>
          <w:rFonts w:ascii="標楷體" w:eastAsia="標楷體" w:hAnsi="標楷體" w:cs="新細明體"/>
          <w:bCs/>
          <w:color w:val="000000" w:themeColor="text1"/>
          <w:kern w:val="0"/>
        </w:rPr>
      </w:pPr>
      <w:r>
        <w:rPr>
          <w:rFonts w:ascii="標楷體" w:eastAsia="標楷體" w:hAnsi="標楷體" w:cs="新細明體" w:hint="eastAsia"/>
          <w:bCs/>
          <w:color w:val="000000" w:themeColor="text1"/>
          <w:kern w:val="0"/>
        </w:rPr>
        <w:t>以上獎勵以一次為限。</w:t>
      </w:r>
    </w:p>
    <w:p w:rsidR="00FF78BE" w:rsidRPr="005327C1" w:rsidRDefault="005327C1" w:rsidP="005327C1">
      <w:pPr>
        <w:pStyle w:val="aa"/>
        <w:widowControl/>
        <w:numPr>
          <w:ilvl w:val="0"/>
          <w:numId w:val="2"/>
        </w:numPr>
        <w:spacing w:line="240" w:lineRule="atLeast"/>
        <w:ind w:leftChars="0"/>
        <w:rPr>
          <w:rFonts w:ascii="標楷體" w:eastAsia="標楷體" w:hAnsi="標楷體" w:cs="新細明體"/>
          <w:b/>
          <w:bCs/>
          <w:color w:val="000000" w:themeColor="text1"/>
          <w:kern w:val="0"/>
        </w:rPr>
      </w:pPr>
      <w:r w:rsidRPr="005327C1">
        <w:rPr>
          <w:rFonts w:ascii="標楷體" w:eastAsia="標楷體" w:hAnsi="標楷體" w:cs="新細明體" w:hint="eastAsia"/>
          <w:b/>
          <w:bCs/>
          <w:color w:val="000000" w:themeColor="text1"/>
          <w:kern w:val="0"/>
        </w:rPr>
        <w:t>經費來源：由本局推動兒童深耕閱讀四年計畫相關經費支應。</w:t>
      </w:r>
    </w:p>
    <w:p w:rsidR="00567B89" w:rsidRPr="00B70FE3" w:rsidRDefault="00145C03" w:rsidP="00DA51B4">
      <w:pPr>
        <w:pStyle w:val="aa"/>
        <w:widowControl/>
        <w:numPr>
          <w:ilvl w:val="0"/>
          <w:numId w:val="2"/>
        </w:numPr>
        <w:spacing w:line="240" w:lineRule="atLeast"/>
        <w:ind w:leftChars="0"/>
        <w:jc w:val="both"/>
        <w:rPr>
          <w:rFonts w:ascii="標楷體" w:eastAsia="標楷體" w:hAnsi="標楷體"/>
        </w:rPr>
      </w:pPr>
      <w:r w:rsidRPr="00B70FE3">
        <w:rPr>
          <w:rFonts w:ascii="標楷體" w:eastAsia="標楷體" w:hAnsi="標楷體" w:hint="eastAsia"/>
          <w:b/>
        </w:rPr>
        <w:t>本計畫經核定後實施，修正時亦同。</w:t>
      </w:r>
    </w:p>
    <w:p w:rsidR="00567B89" w:rsidRDefault="00567B89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662A35" w:rsidRDefault="00662A35" w:rsidP="0006781D">
      <w:pPr>
        <w:rPr>
          <w:color w:val="000000" w:themeColor="text1"/>
        </w:rPr>
      </w:pPr>
    </w:p>
    <w:p w:rsidR="00662A35" w:rsidRDefault="00662A35" w:rsidP="0006781D">
      <w:pPr>
        <w:rPr>
          <w:color w:val="000000" w:themeColor="text1"/>
        </w:rPr>
      </w:pPr>
    </w:p>
    <w:p w:rsidR="00520EDB" w:rsidRDefault="00520EDB" w:rsidP="0006781D">
      <w:pPr>
        <w:rPr>
          <w:color w:val="000000" w:themeColor="text1"/>
        </w:rPr>
      </w:pPr>
    </w:p>
    <w:p w:rsidR="00520EDB" w:rsidRPr="00B950BB" w:rsidRDefault="00520EDB" w:rsidP="0006781D">
      <w:pPr>
        <w:rPr>
          <w:rFonts w:ascii="標楷體" w:eastAsia="標楷體" w:hAnsi="標楷體"/>
          <w:color w:val="000000" w:themeColor="text1"/>
          <w:bdr w:val="single" w:sz="4" w:space="0" w:color="auto"/>
        </w:rPr>
      </w:pPr>
      <w:r w:rsidRPr="00B950BB">
        <w:rPr>
          <w:rFonts w:ascii="標楷體" w:eastAsia="標楷體" w:hAnsi="標楷體" w:hint="eastAsia"/>
          <w:color w:val="000000" w:themeColor="text1"/>
          <w:bdr w:val="single" w:sz="4" w:space="0" w:color="auto"/>
        </w:rPr>
        <w:lastRenderedPageBreak/>
        <w:t>附件</w:t>
      </w:r>
    </w:p>
    <w:p w:rsidR="00520EDB" w:rsidRDefault="00520EDB" w:rsidP="00520EDB">
      <w:pPr>
        <w:rPr>
          <w:rFonts w:ascii="標楷體" w:eastAsia="標楷體" w:hAnsi="標楷體"/>
          <w:color w:val="000000" w:themeColor="text1"/>
        </w:rPr>
      </w:pPr>
      <w:proofErr w:type="gramStart"/>
      <w:r>
        <w:rPr>
          <w:rFonts w:ascii="標楷體" w:eastAsia="標楷體" w:hAnsi="標楷體" w:hint="eastAsia"/>
          <w:color w:val="000000" w:themeColor="text1"/>
        </w:rPr>
        <w:t>酷課閱讀</w:t>
      </w:r>
      <w:proofErr w:type="gramEnd"/>
      <w:r>
        <w:rPr>
          <w:rFonts w:ascii="標楷體" w:eastAsia="標楷體" w:hAnsi="標楷體" w:hint="eastAsia"/>
          <w:color w:val="000000" w:themeColor="text1"/>
        </w:rPr>
        <w:t>程序</w:t>
      </w:r>
    </w:p>
    <w:p w:rsidR="00520EDB" w:rsidRDefault="00520EDB" w:rsidP="00520EDB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 w:rsidRPr="00520EDB">
        <w:rPr>
          <w:rFonts w:ascii="標楷體" w:eastAsia="標楷體" w:hAnsi="標楷體" w:hint="eastAsia"/>
          <w:color w:val="000000" w:themeColor="text1"/>
        </w:rPr>
        <w:t>進入</w:t>
      </w:r>
      <w:proofErr w:type="gramStart"/>
      <w:r w:rsidRPr="00520EDB">
        <w:rPr>
          <w:rFonts w:ascii="標楷體" w:eastAsia="標楷體" w:hAnsi="標楷體" w:hint="eastAsia"/>
          <w:color w:val="000000" w:themeColor="text1"/>
        </w:rPr>
        <w:t>酷課雲</w:t>
      </w:r>
      <w:proofErr w:type="gramEnd"/>
      <w:r w:rsidRPr="00520EDB">
        <w:rPr>
          <w:rFonts w:ascii="標楷體" w:eastAsia="標楷體" w:hAnsi="標楷體" w:hint="eastAsia"/>
          <w:color w:val="000000" w:themeColor="text1"/>
        </w:rPr>
        <w:t>首頁(</w:t>
      </w:r>
      <w:hyperlink r:id="rId9" w:history="1">
        <w:r w:rsidRPr="00520EDB">
          <w:rPr>
            <w:rStyle w:val="af2"/>
            <w:rFonts w:ascii="標楷體" w:eastAsia="標楷體" w:hAnsi="標楷體" w:hint="eastAsia"/>
          </w:rPr>
          <w:t>https://cooc.tp.edu.tw/</w:t>
        </w:r>
      </w:hyperlink>
      <w:r w:rsidRPr="00520EDB">
        <w:rPr>
          <w:rFonts w:ascii="標楷體" w:eastAsia="標楷體" w:hAnsi="標楷體" w:hint="eastAsia"/>
          <w:color w:val="000000" w:themeColor="text1"/>
        </w:rPr>
        <w:t>)。</w:t>
      </w:r>
    </w:p>
    <w:p w:rsidR="00520EDB" w:rsidRPr="00520EDB" w:rsidRDefault="00520EDB" w:rsidP="00520EDB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3067050" cy="1558247"/>
            <wp:effectExtent l="0" t="0" r="0" b="4445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擷取4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291" cy="1564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EDB" w:rsidRDefault="00520EDB" w:rsidP="00520EDB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color w:val="000000" w:themeColor="text1"/>
        </w:rPr>
        <w:t>點選</w:t>
      </w:r>
      <w:r w:rsidRPr="00520EDB">
        <w:rPr>
          <w:rFonts w:ascii="標楷體" w:eastAsia="標楷體" w:hAnsi="標楷體" w:hint="eastAsia"/>
          <w:color w:val="000000" w:themeColor="text1"/>
        </w:rPr>
        <w:t>「</w:t>
      </w:r>
      <w:proofErr w:type="gramStart"/>
      <w:r w:rsidRPr="00520EDB">
        <w:rPr>
          <w:rFonts w:ascii="標楷體" w:eastAsia="標楷體" w:hAnsi="標楷體" w:hint="eastAsia"/>
          <w:color w:val="000000" w:themeColor="text1"/>
        </w:rPr>
        <w:t>酷課資源</w:t>
      </w:r>
      <w:proofErr w:type="gramEnd"/>
      <w:r w:rsidRPr="00520EDB">
        <w:rPr>
          <w:rFonts w:ascii="標楷體" w:eastAsia="標楷體" w:hAnsi="標楷體" w:hint="eastAsia"/>
          <w:color w:val="000000" w:themeColor="text1"/>
        </w:rPr>
        <w:t>探索」。</w:t>
      </w:r>
    </w:p>
    <w:p w:rsidR="00520EDB" w:rsidRDefault="00520EDB" w:rsidP="00520EDB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1119505</wp:posOffset>
                </wp:positionH>
                <wp:positionV relativeFrom="paragraph">
                  <wp:posOffset>120015</wp:posOffset>
                </wp:positionV>
                <wp:extent cx="768350" cy="400050"/>
                <wp:effectExtent l="0" t="0" r="12700" b="19050"/>
                <wp:wrapNone/>
                <wp:docPr id="3" name="橢圓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8898228" id="橢圓 3" o:spid="_x0000_s1026" style="position:absolute;margin-left:88.15pt;margin-top:9.45pt;width:60.5pt;height:3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" filled="f" strokecolor="red" strokeweight="2pt"/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4229100" cy="153198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擷取4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0157" cy="1539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EDB" w:rsidRDefault="00520EDB" w:rsidP="00520EDB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color w:val="000000" w:themeColor="text1"/>
        </w:rPr>
        <w:t>點選</w:t>
      </w:r>
      <w:r w:rsidRPr="00520EDB">
        <w:rPr>
          <w:rFonts w:ascii="標楷體" w:eastAsia="標楷體" w:hAnsi="標楷體" w:hint="eastAsia"/>
          <w:color w:val="000000" w:themeColor="text1"/>
        </w:rPr>
        <w:t>「</w:t>
      </w:r>
      <w:proofErr w:type="gramStart"/>
      <w:r w:rsidRPr="00520EDB">
        <w:rPr>
          <w:rFonts w:ascii="標楷體" w:eastAsia="標楷體" w:hAnsi="標楷體" w:hint="eastAsia"/>
          <w:color w:val="000000" w:themeColor="text1"/>
        </w:rPr>
        <w:t>酷課閱讀</w:t>
      </w:r>
      <w:proofErr w:type="gramEnd"/>
      <w:r w:rsidRPr="00520EDB">
        <w:rPr>
          <w:rFonts w:ascii="標楷體" w:eastAsia="標楷體" w:hAnsi="標楷體" w:hint="eastAsia"/>
          <w:color w:val="000000" w:themeColor="text1"/>
        </w:rPr>
        <w:t>」。</w:t>
      </w:r>
    </w:p>
    <w:p w:rsidR="00520EDB" w:rsidRDefault="00520EDB" w:rsidP="00520EDB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56FFC2" wp14:editId="319EB29C">
                <wp:simplePos x="0" y="0"/>
                <wp:positionH relativeFrom="column">
                  <wp:posOffset>414655</wp:posOffset>
                </wp:positionH>
                <wp:positionV relativeFrom="paragraph">
                  <wp:posOffset>462915</wp:posOffset>
                </wp:positionV>
                <wp:extent cx="768350" cy="400050"/>
                <wp:effectExtent l="0" t="0" r="12700" b="19050"/>
                <wp:wrapNone/>
                <wp:docPr id="5" name="橢圓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E21A5B" id="橢圓 5" o:spid="_x0000_s1026" style="position:absolute;margin-left:32.65pt;margin-top:36.45pt;width:60.5pt;height:31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" filled="f" strokecolor="red" strokeweight="2pt"/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4152900" cy="1183117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擷取4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4144" cy="120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EDB" w:rsidRDefault="00520EDB" w:rsidP="00520EDB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color w:val="000000" w:themeColor="text1"/>
        </w:rPr>
        <w:t>使用</w:t>
      </w:r>
      <w:proofErr w:type="gramStart"/>
      <w:r>
        <w:rPr>
          <w:rFonts w:ascii="標楷體" w:eastAsia="標楷體" w:hAnsi="標楷體" w:hint="eastAsia"/>
          <w:color w:val="000000" w:themeColor="text1"/>
        </w:rPr>
        <w:t>酷課</w:t>
      </w:r>
      <w:r w:rsidRPr="00520EDB">
        <w:rPr>
          <w:rFonts w:ascii="標楷體" w:eastAsia="標楷體" w:hAnsi="標楷體" w:hint="eastAsia"/>
          <w:color w:val="000000" w:themeColor="text1"/>
        </w:rPr>
        <w:t>酷課雲</w:t>
      </w:r>
      <w:proofErr w:type="gramEnd"/>
      <w:r w:rsidRPr="00520EDB">
        <w:rPr>
          <w:rFonts w:ascii="標楷體" w:eastAsia="標楷體" w:hAnsi="標楷體" w:hint="eastAsia"/>
          <w:color w:val="000000" w:themeColor="text1"/>
        </w:rPr>
        <w:t>/臺北市政府教育局單一身分驗證服務帳號登入。</w:t>
      </w:r>
    </w:p>
    <w:p w:rsidR="00520EDB" w:rsidRDefault="00D47AC3" w:rsidP="00520EDB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D939F0" wp14:editId="32907817">
                <wp:simplePos x="0" y="0"/>
                <wp:positionH relativeFrom="column">
                  <wp:posOffset>262255</wp:posOffset>
                </wp:positionH>
                <wp:positionV relativeFrom="paragraph">
                  <wp:posOffset>520065</wp:posOffset>
                </wp:positionV>
                <wp:extent cx="2165350" cy="400050"/>
                <wp:effectExtent l="0" t="0" r="25400" b="19050"/>
                <wp:wrapNone/>
                <wp:docPr id="7" name="橢圓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5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07917E0" id="橢圓 7" o:spid="_x0000_s1026" style="position:absolute;margin-left:20.65pt;margin-top:40.95pt;width:170.5pt;height:31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" filled="f" strokecolor="red" strokeweight="2pt"/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2D939F0" wp14:editId="32907817">
                <wp:simplePos x="0" y="0"/>
                <wp:positionH relativeFrom="column">
                  <wp:posOffset>1932305</wp:posOffset>
                </wp:positionH>
                <wp:positionV relativeFrom="paragraph">
                  <wp:posOffset>2126615</wp:posOffset>
                </wp:positionV>
                <wp:extent cx="946150" cy="374650"/>
                <wp:effectExtent l="0" t="0" r="25400" b="25400"/>
                <wp:wrapNone/>
                <wp:docPr id="8" name="橢圓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6150" cy="3746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FC6A5E5" id="橢圓 8" o:spid="_x0000_s1026" style="position:absolute;margin-left:152.15pt;margin-top:167.45pt;width:74.5pt;height:29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" filled="f" strokecolor="red" strokeweight="2pt"/>
            </w:pict>
          </mc:Fallback>
        </mc:AlternateContent>
      </w:r>
      <w:r w:rsidR="00520EDB"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3568700" cy="3278034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擷取4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4465" cy="329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EDB" w:rsidRDefault="00873D4A" w:rsidP="00873D4A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 w:rsidRPr="00873D4A">
        <w:rPr>
          <w:rFonts w:ascii="標楷體" w:eastAsia="標楷體" w:hAnsi="標楷體" w:hint="eastAsia"/>
          <w:color w:val="000000" w:themeColor="text1"/>
        </w:rPr>
        <w:lastRenderedPageBreak/>
        <w:t>於「熱門書單」中搜尋「世界閱讀日」，即可看到「110年世界閱讀日書單」，選擇任一本書籍，點選「觀看」→「</w:t>
      </w:r>
      <w:proofErr w:type="gramStart"/>
      <w:r w:rsidRPr="00873D4A">
        <w:rPr>
          <w:rFonts w:ascii="標楷體" w:eastAsia="標楷體" w:hAnsi="標楷體" w:hint="eastAsia"/>
          <w:color w:val="000000" w:themeColor="text1"/>
        </w:rPr>
        <w:t>酷課雲</w:t>
      </w:r>
      <w:proofErr w:type="gramEnd"/>
      <w:r w:rsidRPr="00873D4A">
        <w:rPr>
          <w:rFonts w:ascii="標楷體" w:eastAsia="標楷體" w:hAnsi="標楷體" w:hint="eastAsia"/>
          <w:color w:val="000000" w:themeColor="text1"/>
        </w:rPr>
        <w:t>電子書資源」→「</w:t>
      </w:r>
      <w:proofErr w:type="gramStart"/>
      <w:r w:rsidRPr="00873D4A">
        <w:rPr>
          <w:rFonts w:ascii="標楷體" w:eastAsia="標楷體" w:hAnsi="標楷體" w:hint="eastAsia"/>
          <w:color w:val="000000" w:themeColor="text1"/>
        </w:rPr>
        <w:t>線上閱讀</w:t>
      </w:r>
      <w:proofErr w:type="gramEnd"/>
      <w:r w:rsidRPr="00873D4A">
        <w:rPr>
          <w:rFonts w:ascii="標楷體" w:eastAsia="標楷體" w:hAnsi="標楷體" w:hint="eastAsia"/>
          <w:color w:val="000000" w:themeColor="text1"/>
        </w:rPr>
        <w:t>」，即可觀看此書籍。</w:t>
      </w:r>
    </w:p>
    <w:p w:rsidR="00D47AC3" w:rsidRDefault="00873D4A" w:rsidP="00D47AC3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CA2F7F6" wp14:editId="430F8936">
                <wp:simplePos x="0" y="0"/>
                <wp:positionH relativeFrom="column">
                  <wp:posOffset>4686300</wp:posOffset>
                </wp:positionH>
                <wp:positionV relativeFrom="paragraph">
                  <wp:posOffset>69850</wp:posOffset>
                </wp:positionV>
                <wp:extent cx="768350" cy="400050"/>
                <wp:effectExtent l="0" t="0" r="12700" b="19050"/>
                <wp:wrapNone/>
                <wp:docPr id="10" name="橢圓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FF23899" id="橢圓 10" o:spid="_x0000_s1026" style="position:absolute;margin-left:369pt;margin-top:5.5pt;width:60.5pt;height:31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" filled="f" strokecolor="red" strokeweight="2pt"/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5278120" cy="1521460"/>
            <wp:effectExtent l="0" t="0" r="0" b="254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擷取7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2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D4A" w:rsidRDefault="00873D4A" w:rsidP="00D47AC3">
      <w:pPr>
        <w:pStyle w:val="aa"/>
        <w:ind w:leftChars="0"/>
        <w:rPr>
          <w:rFonts w:ascii="標楷體" w:eastAsia="標楷體" w:hAnsi="標楷體" w:hint="eastAsia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D6BE10" wp14:editId="7446414E">
                <wp:simplePos x="0" y="0"/>
                <wp:positionH relativeFrom="column">
                  <wp:posOffset>1519555</wp:posOffset>
                </wp:positionH>
                <wp:positionV relativeFrom="paragraph">
                  <wp:posOffset>1028065</wp:posOffset>
                </wp:positionV>
                <wp:extent cx="768350" cy="400050"/>
                <wp:effectExtent l="0" t="0" r="12700" b="19050"/>
                <wp:wrapNone/>
                <wp:docPr id="21" name="橢圓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608FA2" id="橢圓 21" o:spid="_x0000_s1026" style="position:absolute;margin-left:119.65pt;margin-top:80.95pt;width:60.5pt;height:31.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" filled="f" strokecolor="red" strokeweight="2pt"/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4851400" cy="2972591"/>
            <wp:effectExtent l="0" t="0" r="635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擷取7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0181" cy="297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97D" w:rsidRDefault="00873D4A" w:rsidP="00D47AC3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750BA62" wp14:editId="7F0B1161">
                <wp:simplePos x="0" y="0"/>
                <wp:positionH relativeFrom="column">
                  <wp:posOffset>604520</wp:posOffset>
                </wp:positionH>
                <wp:positionV relativeFrom="paragraph">
                  <wp:posOffset>1605915</wp:posOffset>
                </wp:positionV>
                <wp:extent cx="2012345" cy="1047750"/>
                <wp:effectExtent l="0" t="0" r="26035" b="19050"/>
                <wp:wrapNone/>
                <wp:docPr id="23" name="橢圓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2345" cy="10477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657AAF" id="橢圓 23" o:spid="_x0000_s1026" style="position:absolute;margin-left:47.6pt;margin-top:126.45pt;width:158.45pt;height:82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" filled="f" strokecolor="red" strokeweight="2pt"/>
            </w:pict>
          </mc:Fallback>
        </mc:AlternateContent>
      </w:r>
      <w:r>
        <w:rPr>
          <w:rFonts w:ascii="標楷體" w:eastAsia="標楷體" w:hAnsi="標楷體"/>
          <w:noProof/>
          <w:color w:val="000000" w:themeColor="text1"/>
        </w:rPr>
        <w:drawing>
          <wp:inline distT="0" distB="0" distL="0" distR="0">
            <wp:extent cx="5278120" cy="3576955"/>
            <wp:effectExtent l="0" t="0" r="0" b="444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擷取7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3D4A" w:rsidRDefault="00873D4A" w:rsidP="00D47AC3">
      <w:pPr>
        <w:pStyle w:val="aa"/>
        <w:ind w:leftChars="0"/>
        <w:rPr>
          <w:rFonts w:ascii="標楷體" w:eastAsia="標楷體" w:hAnsi="標楷體"/>
          <w:color w:val="000000" w:themeColor="text1"/>
        </w:rPr>
      </w:pPr>
    </w:p>
    <w:p w:rsidR="00873D4A" w:rsidRDefault="00873D4A" w:rsidP="00D47AC3">
      <w:pPr>
        <w:pStyle w:val="aa"/>
        <w:ind w:leftChars="0"/>
        <w:rPr>
          <w:rFonts w:ascii="標楷體" w:eastAsia="標楷體" w:hAnsi="標楷體" w:hint="eastAsia"/>
          <w:color w:val="000000" w:themeColor="text1"/>
        </w:rPr>
      </w:pPr>
      <w:r>
        <w:rPr>
          <w:rFonts w:ascii="標楷體" w:eastAsia="標楷體" w:hAnsi="標楷體" w:hint="eastAsia"/>
          <w:color w:val="000000" w:themeColor="text1"/>
        </w:rPr>
        <w:lastRenderedPageBreak/>
        <w:t>選擇一本書點選「觀看」即可進入</w:t>
      </w:r>
    </w:p>
    <w:p w:rsidR="0073697D" w:rsidRDefault="00662A35" w:rsidP="00D47AC3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895183F" wp14:editId="4AD00892">
                <wp:simplePos x="0" y="0"/>
                <wp:positionH relativeFrom="rightMargin">
                  <wp:posOffset>-819150</wp:posOffset>
                </wp:positionH>
                <wp:positionV relativeFrom="paragraph">
                  <wp:posOffset>3993515</wp:posOffset>
                </wp:positionV>
                <wp:extent cx="768350" cy="400050"/>
                <wp:effectExtent l="0" t="0" r="12700" b="19050"/>
                <wp:wrapNone/>
                <wp:docPr id="14" name="橢圓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A48452F" id="橢圓 14" o:spid="_x0000_s1026" style="position:absolute;margin-left:-64.5pt;margin-top:314.45pt;width:60.5pt;height:31.5pt;z-index:251676672;visibility:visible;mso-wrap-style:square;mso-wrap-distance-left:9pt;mso-wrap-distance-top:0;mso-wrap-distance-right:9pt;mso-wrap-distance-bottom:0;mso-position-horizontal:absolute;mso-position-horizontal-relative:right-margin-area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" filled="f" strokecolor="red" strokeweight="2pt">
                <w10:wrap anchorx="margin"/>
              </v:oval>
            </w:pict>
          </mc:Fallback>
        </mc:AlternateContent>
      </w:r>
      <w:r>
        <w:rPr>
          <w:rFonts w:ascii="標楷體" w:eastAsia="標楷體" w:hAnsi="標楷體" w:hint="eastAsia"/>
          <w:noProof/>
          <w:color w:val="000000" w:themeColor="text1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-252095</wp:posOffset>
            </wp:positionH>
            <wp:positionV relativeFrom="paragraph">
              <wp:posOffset>2920365</wp:posOffset>
            </wp:positionV>
            <wp:extent cx="5848483" cy="2051050"/>
            <wp:effectExtent l="0" t="0" r="0" b="6350"/>
            <wp:wrapTight wrapText="bothSides">
              <wp:wrapPolygon edited="0">
                <wp:start x="0" y="0"/>
                <wp:lineTo x="0" y="21466"/>
                <wp:lineTo x="21530" y="21466"/>
                <wp:lineTo x="21530" y="0"/>
                <wp:lineTo x="0" y="0"/>
              </wp:wrapPolygon>
            </wp:wrapTight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擷取4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483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697D"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95183F" wp14:editId="4AD00892">
                <wp:simplePos x="0" y="0"/>
                <wp:positionH relativeFrom="column">
                  <wp:posOffset>4241800</wp:posOffset>
                </wp:positionH>
                <wp:positionV relativeFrom="paragraph">
                  <wp:posOffset>292100</wp:posOffset>
                </wp:positionV>
                <wp:extent cx="768350" cy="400050"/>
                <wp:effectExtent l="0" t="0" r="12700" b="19050"/>
                <wp:wrapNone/>
                <wp:docPr id="12" name="橢圓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7A122ED" id="橢圓 12" o:spid="_x0000_s1026" style="position:absolute;margin-left:334pt;margin-top:23pt;width:60.5pt;height:31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" filled="f" strokecolor="red" strokeweight="2pt"/>
            </w:pict>
          </mc:Fallback>
        </mc:AlternateContent>
      </w:r>
      <w:r w:rsidR="0073697D"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5636701" cy="2705100"/>
            <wp:effectExtent l="0" t="0" r="254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擷取46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848" cy="273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A35" w:rsidRDefault="00662A35" w:rsidP="00D47AC3">
      <w:pPr>
        <w:pStyle w:val="aa"/>
        <w:ind w:leftChars="0"/>
        <w:rPr>
          <w:rFonts w:ascii="標楷體" w:eastAsia="標楷體" w:hAnsi="標楷體"/>
          <w:color w:val="000000" w:themeColor="text1"/>
        </w:rPr>
      </w:pPr>
      <w:bookmarkStart w:id="0" w:name="_GoBack"/>
      <w:bookmarkEnd w:id="0"/>
    </w:p>
    <w:p w:rsidR="0073697D" w:rsidRPr="00520EDB" w:rsidRDefault="00662A35" w:rsidP="00E17766">
      <w:pPr>
        <w:pStyle w:val="aa"/>
        <w:numPr>
          <w:ilvl w:val="0"/>
          <w:numId w:val="6"/>
        </w:numPr>
        <w:ind w:leftChars="0"/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B14B451" wp14:editId="6456787E">
                <wp:simplePos x="0" y="0"/>
                <wp:positionH relativeFrom="margin">
                  <wp:posOffset>3589655</wp:posOffset>
                </wp:positionH>
                <wp:positionV relativeFrom="paragraph">
                  <wp:posOffset>1288415</wp:posOffset>
                </wp:positionV>
                <wp:extent cx="768350" cy="400050"/>
                <wp:effectExtent l="0" t="0" r="12700" b="19050"/>
                <wp:wrapNone/>
                <wp:docPr id="18" name="橢圓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0" cy="4000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850BC3" id="橢圓 18" o:spid="_x0000_s1026" style="position:absolute;margin-left:282.65pt;margin-top:101.45pt;width:60.5pt;height:31.5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" filled="f" strokecolor="red" strokeweight="2pt">
                <w10:wrap anchorx="margin"/>
              </v:oval>
            </w:pict>
          </mc:Fallback>
        </mc:AlternateContent>
      </w:r>
      <w:r w:rsidR="0073697D">
        <w:rPr>
          <w:rFonts w:ascii="標楷體" w:eastAsia="標楷體" w:hAnsi="標楷體" w:hint="eastAsia"/>
          <w:color w:val="000000" w:themeColor="text1"/>
        </w:rPr>
        <w:t>閱讀完成後進行</w:t>
      </w:r>
      <w:r w:rsidR="00E17766" w:rsidRPr="00E17766">
        <w:rPr>
          <w:rFonts w:ascii="標楷體" w:eastAsia="標楷體" w:hAnsi="標楷體" w:hint="eastAsia"/>
          <w:color w:val="000000" w:themeColor="text1"/>
        </w:rPr>
        <w:t>選擇題</w:t>
      </w:r>
      <w:r w:rsidR="0073697D">
        <w:rPr>
          <w:rFonts w:ascii="標楷體" w:eastAsia="標楷體" w:hAnsi="標楷體" w:hint="eastAsia"/>
          <w:color w:val="000000" w:themeColor="text1"/>
        </w:rPr>
        <w:t>閱讀認證</w:t>
      </w:r>
      <w:r w:rsidR="00CA4C7F">
        <w:rPr>
          <w:rFonts w:ascii="標楷體" w:eastAsia="標楷體" w:hAnsi="標楷體" w:hint="eastAsia"/>
          <w:color w:val="000000" w:themeColor="text1"/>
        </w:rPr>
        <w:t>，</w:t>
      </w:r>
      <w:r w:rsidR="00CA4C7F" w:rsidRPr="00CA4C7F">
        <w:rPr>
          <w:rFonts w:ascii="標楷體" w:eastAsia="標楷體" w:hAnsi="標楷體" w:hint="eastAsia"/>
          <w:color w:val="000000" w:themeColor="text1"/>
        </w:rPr>
        <w:t>分數達80分以上才算合格</w:t>
      </w:r>
      <w:r w:rsidR="0073697D">
        <w:rPr>
          <w:rFonts w:ascii="標楷體" w:eastAsia="標楷體" w:hAnsi="標楷體" w:hint="eastAsia"/>
          <w:color w:val="000000" w:themeColor="text1"/>
        </w:rPr>
        <w:t>。</w:t>
      </w:r>
      <w:r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 wp14:anchorId="00D0C118" wp14:editId="638C6752">
            <wp:extent cx="4927241" cy="2095500"/>
            <wp:effectExtent l="0" t="0" r="6985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擷取49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1194" cy="2114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EDB" w:rsidRDefault="00520EDB" w:rsidP="0073697D">
      <w:pPr>
        <w:rPr>
          <w:rFonts w:ascii="標楷體" w:eastAsia="標楷體" w:hAnsi="標楷體"/>
          <w:color w:val="000000" w:themeColor="text1"/>
        </w:rPr>
      </w:pPr>
      <w:r w:rsidRPr="00520EDB">
        <w:rPr>
          <w:rFonts w:ascii="標楷體" w:eastAsia="標楷體" w:hAnsi="標楷體" w:hint="eastAsia"/>
          <w:color w:val="000000" w:themeColor="text1"/>
        </w:rPr>
        <w:t xml:space="preserve">    </w:t>
      </w:r>
    </w:p>
    <w:p w:rsidR="00520EDB" w:rsidRPr="00520EDB" w:rsidRDefault="00662A35" w:rsidP="00520EDB">
      <w:pPr>
        <w:rPr>
          <w:rFonts w:ascii="標楷體" w:eastAsia="標楷體" w:hAnsi="標楷體"/>
          <w:color w:val="000000" w:themeColor="text1"/>
        </w:rPr>
      </w:pPr>
      <w:r>
        <w:rPr>
          <w:rFonts w:ascii="標楷體" w:eastAsia="標楷體" w:hAnsi="標楷體" w:hint="eastAsia"/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5FE72E" wp14:editId="0A34B53E">
                <wp:simplePos x="0" y="0"/>
                <wp:positionH relativeFrom="margin">
                  <wp:posOffset>147955</wp:posOffset>
                </wp:positionH>
                <wp:positionV relativeFrom="paragraph">
                  <wp:posOffset>1230630</wp:posOffset>
                </wp:positionV>
                <wp:extent cx="1822450" cy="1718081"/>
                <wp:effectExtent l="0" t="0" r="25400" b="15875"/>
                <wp:wrapNone/>
                <wp:docPr id="19" name="橢圓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2450" cy="1718081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DAC1DF" id="橢圓 19" o:spid="_x0000_s1026" style="position:absolute;margin-left:11.65pt;margin-top:96.9pt;width:143.5pt;height:135.3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" filled="f" strokecolor="red" strokeweight="2pt">
                <w10:wrap anchorx="margin"/>
              </v:oval>
            </w:pict>
          </mc:Fallback>
        </mc:AlternateContent>
      </w:r>
      <w:r w:rsidR="00CA4C7F">
        <w:rPr>
          <w:rFonts w:ascii="標楷體" w:eastAsia="標楷體" w:hAnsi="標楷體" w:hint="eastAsia"/>
          <w:noProof/>
          <w:color w:val="000000" w:themeColor="text1"/>
        </w:rPr>
        <w:drawing>
          <wp:inline distT="0" distB="0" distL="0" distR="0">
            <wp:extent cx="5278120" cy="3644265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擷取49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64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0EDB" w:rsidRPr="00520EDB" w:rsidSect="00860B9F">
      <w:footerReference w:type="even" r:id="rId21"/>
      <w:footerReference w:type="default" r:id="rId22"/>
      <w:pgSz w:w="11906" w:h="16838"/>
      <w:pgMar w:top="851" w:right="1797" w:bottom="1134" w:left="1797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24D1" w:rsidRDefault="00EF24D1">
      <w:r>
        <w:separator/>
      </w:r>
    </w:p>
  </w:endnote>
  <w:endnote w:type="continuationSeparator" w:id="0">
    <w:p w:rsidR="00EF24D1" w:rsidRDefault="00EF2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DFKaiShu SB Estd B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012A" w:rsidRDefault="00D1012A" w:rsidP="0045653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1012A" w:rsidRDefault="00D1012A">
    <w:pPr>
      <w:pStyle w:val="a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012A" w:rsidRDefault="00D1012A" w:rsidP="0045653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703F6C">
      <w:rPr>
        <w:rStyle w:val="a5"/>
        <w:noProof/>
      </w:rPr>
      <w:t>6</w:t>
    </w:r>
    <w:r>
      <w:rPr>
        <w:rStyle w:val="a5"/>
      </w:rPr>
      <w:fldChar w:fldCharType="end"/>
    </w:r>
  </w:p>
  <w:p w:rsidR="00D1012A" w:rsidRDefault="00D1012A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24D1" w:rsidRDefault="00EF24D1">
      <w:r>
        <w:separator/>
      </w:r>
    </w:p>
  </w:footnote>
  <w:footnote w:type="continuationSeparator" w:id="0">
    <w:p w:rsidR="00EF24D1" w:rsidRDefault="00EF24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F4B0A"/>
    <w:multiLevelType w:val="hybridMultilevel"/>
    <w:tmpl w:val="169CAECE"/>
    <w:lvl w:ilvl="0" w:tplc="B78ACE4C">
      <w:start w:val="1"/>
      <w:numFmt w:val="taiwaneseCountingThousand"/>
      <w:lvlText w:val="%1、"/>
      <w:lvlJc w:val="left"/>
      <w:pPr>
        <w:ind w:left="96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FDA2F5C"/>
    <w:multiLevelType w:val="hybridMultilevel"/>
    <w:tmpl w:val="744AA68A"/>
    <w:lvl w:ilvl="0" w:tplc="9C584DC0">
      <w:start w:val="1"/>
      <w:numFmt w:val="ideographLegalTraditional"/>
      <w:lvlText w:val="%1、"/>
      <w:lvlJc w:val="left"/>
      <w:pPr>
        <w:ind w:left="720" w:hanging="720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5ED3389"/>
    <w:multiLevelType w:val="hybridMultilevel"/>
    <w:tmpl w:val="C61E0B30"/>
    <w:lvl w:ilvl="0" w:tplc="B78ACE4C">
      <w:start w:val="1"/>
      <w:numFmt w:val="taiwaneseCountingThousand"/>
      <w:lvlText w:val="%1、"/>
      <w:lvlJc w:val="left"/>
      <w:pPr>
        <w:ind w:left="960" w:hanging="480"/>
      </w:pPr>
      <w:rPr>
        <w:b w:val="0"/>
      </w:rPr>
    </w:lvl>
    <w:lvl w:ilvl="1" w:tplc="8B3AB238">
      <w:start w:val="1"/>
      <w:numFmt w:val="taiwaneseCountingThousand"/>
      <w:lvlText w:val="(%2)"/>
      <w:lvlJc w:val="left"/>
      <w:pPr>
        <w:ind w:left="960" w:hanging="480"/>
      </w:pPr>
      <w:rPr>
        <w:rFonts w:hint="default"/>
      </w:rPr>
    </w:lvl>
    <w:lvl w:ilvl="2" w:tplc="8B3AB238">
      <w:start w:val="1"/>
      <w:numFmt w:val="taiwaneseCountingThousand"/>
      <w:lvlText w:val="(%3)"/>
      <w:lvlJc w:val="left"/>
      <w:pPr>
        <w:ind w:left="1440" w:hanging="48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42E1179"/>
    <w:multiLevelType w:val="hybridMultilevel"/>
    <w:tmpl w:val="3B547806"/>
    <w:lvl w:ilvl="0" w:tplc="F4225E4A">
      <w:start w:val="1"/>
      <w:numFmt w:val="ideographLegalTraditional"/>
      <w:lvlText w:val="%1、"/>
      <w:lvlJc w:val="left"/>
      <w:pPr>
        <w:ind w:left="504" w:hanging="504"/>
      </w:pPr>
      <w:rPr>
        <w:rFonts w:hint="default"/>
        <w:b/>
        <w:lang w:val="en-US"/>
      </w:rPr>
    </w:lvl>
    <w:lvl w:ilvl="1" w:tplc="B78ACE4C">
      <w:start w:val="1"/>
      <w:numFmt w:val="taiwaneseCountingThousand"/>
      <w:lvlText w:val="%2、"/>
      <w:lvlJc w:val="left"/>
      <w:pPr>
        <w:ind w:left="960" w:hanging="48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9EE2170"/>
    <w:multiLevelType w:val="hybridMultilevel"/>
    <w:tmpl w:val="F7EEF91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F081845"/>
    <w:multiLevelType w:val="hybridMultilevel"/>
    <w:tmpl w:val="C4B01F1E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1062"/>
    <w:rsid w:val="00000CF5"/>
    <w:rsid w:val="00022CC7"/>
    <w:rsid w:val="00040DCD"/>
    <w:rsid w:val="00047B59"/>
    <w:rsid w:val="0005020F"/>
    <w:rsid w:val="00057C35"/>
    <w:rsid w:val="000630DC"/>
    <w:rsid w:val="00064C03"/>
    <w:rsid w:val="000668B7"/>
    <w:rsid w:val="0006781D"/>
    <w:rsid w:val="000749ED"/>
    <w:rsid w:val="00084BBF"/>
    <w:rsid w:val="00087356"/>
    <w:rsid w:val="000A4078"/>
    <w:rsid w:val="000A6602"/>
    <w:rsid w:val="000A7807"/>
    <w:rsid w:val="000B7390"/>
    <w:rsid w:val="000C3FB5"/>
    <w:rsid w:val="000E0D4A"/>
    <w:rsid w:val="000F384D"/>
    <w:rsid w:val="000F3D24"/>
    <w:rsid w:val="0011169A"/>
    <w:rsid w:val="00115BFF"/>
    <w:rsid w:val="00140B39"/>
    <w:rsid w:val="00145C03"/>
    <w:rsid w:val="00151618"/>
    <w:rsid w:val="0015682E"/>
    <w:rsid w:val="001575DB"/>
    <w:rsid w:val="0017234F"/>
    <w:rsid w:val="00175D57"/>
    <w:rsid w:val="001827F9"/>
    <w:rsid w:val="001A4358"/>
    <w:rsid w:val="001A6D9F"/>
    <w:rsid w:val="001A7C72"/>
    <w:rsid w:val="001B6B8E"/>
    <w:rsid w:val="001C5D57"/>
    <w:rsid w:val="001C6B11"/>
    <w:rsid w:val="001C7E54"/>
    <w:rsid w:val="001D4B1F"/>
    <w:rsid w:val="001D6CF0"/>
    <w:rsid w:val="001E31C9"/>
    <w:rsid w:val="001E391E"/>
    <w:rsid w:val="001E46BB"/>
    <w:rsid w:val="001F50E0"/>
    <w:rsid w:val="00200042"/>
    <w:rsid w:val="002002AA"/>
    <w:rsid w:val="00211AC9"/>
    <w:rsid w:val="00215A11"/>
    <w:rsid w:val="0021665F"/>
    <w:rsid w:val="002178B4"/>
    <w:rsid w:val="00237EC9"/>
    <w:rsid w:val="00253B72"/>
    <w:rsid w:val="0027712A"/>
    <w:rsid w:val="00291062"/>
    <w:rsid w:val="002A383A"/>
    <w:rsid w:val="002A559D"/>
    <w:rsid w:val="002D79C9"/>
    <w:rsid w:val="0030655D"/>
    <w:rsid w:val="0031779B"/>
    <w:rsid w:val="00317CF6"/>
    <w:rsid w:val="00333146"/>
    <w:rsid w:val="0033446E"/>
    <w:rsid w:val="003412C2"/>
    <w:rsid w:val="00342691"/>
    <w:rsid w:val="00350F73"/>
    <w:rsid w:val="003554F7"/>
    <w:rsid w:val="003558D8"/>
    <w:rsid w:val="00363CA2"/>
    <w:rsid w:val="00373568"/>
    <w:rsid w:val="00374A26"/>
    <w:rsid w:val="003750E7"/>
    <w:rsid w:val="0038372E"/>
    <w:rsid w:val="00384C64"/>
    <w:rsid w:val="003850FB"/>
    <w:rsid w:val="00394D7A"/>
    <w:rsid w:val="003C1AF9"/>
    <w:rsid w:val="003C3C37"/>
    <w:rsid w:val="003C3FBD"/>
    <w:rsid w:val="003D7443"/>
    <w:rsid w:val="00402581"/>
    <w:rsid w:val="00413D39"/>
    <w:rsid w:val="00415623"/>
    <w:rsid w:val="00417D48"/>
    <w:rsid w:val="00423D8D"/>
    <w:rsid w:val="00434DD9"/>
    <w:rsid w:val="004524D0"/>
    <w:rsid w:val="0045653D"/>
    <w:rsid w:val="00456B53"/>
    <w:rsid w:val="00475C5D"/>
    <w:rsid w:val="00480498"/>
    <w:rsid w:val="00483D40"/>
    <w:rsid w:val="004F3B5F"/>
    <w:rsid w:val="005027AE"/>
    <w:rsid w:val="005065D3"/>
    <w:rsid w:val="005110F6"/>
    <w:rsid w:val="00520EDB"/>
    <w:rsid w:val="005221C1"/>
    <w:rsid w:val="005327C1"/>
    <w:rsid w:val="005408C7"/>
    <w:rsid w:val="00544F9C"/>
    <w:rsid w:val="005557F1"/>
    <w:rsid w:val="00567B89"/>
    <w:rsid w:val="00574470"/>
    <w:rsid w:val="00586456"/>
    <w:rsid w:val="005B4967"/>
    <w:rsid w:val="005C1E20"/>
    <w:rsid w:val="005E511D"/>
    <w:rsid w:val="005E5D73"/>
    <w:rsid w:val="005E70EA"/>
    <w:rsid w:val="005F1D43"/>
    <w:rsid w:val="00600B80"/>
    <w:rsid w:val="00600DF1"/>
    <w:rsid w:val="00613DE3"/>
    <w:rsid w:val="00644300"/>
    <w:rsid w:val="006540C5"/>
    <w:rsid w:val="00661B36"/>
    <w:rsid w:val="00662A35"/>
    <w:rsid w:val="006659A3"/>
    <w:rsid w:val="00676B87"/>
    <w:rsid w:val="006B0EDC"/>
    <w:rsid w:val="006B2857"/>
    <w:rsid w:val="006B6952"/>
    <w:rsid w:val="006B7734"/>
    <w:rsid w:val="006C1BE9"/>
    <w:rsid w:val="006E35AF"/>
    <w:rsid w:val="006F66AE"/>
    <w:rsid w:val="00703F6C"/>
    <w:rsid w:val="00705077"/>
    <w:rsid w:val="0071532B"/>
    <w:rsid w:val="0072247C"/>
    <w:rsid w:val="00725EE5"/>
    <w:rsid w:val="0072618A"/>
    <w:rsid w:val="0073462B"/>
    <w:rsid w:val="00735BC8"/>
    <w:rsid w:val="00736793"/>
    <w:rsid w:val="0073697D"/>
    <w:rsid w:val="00745D9F"/>
    <w:rsid w:val="00753642"/>
    <w:rsid w:val="00753A5B"/>
    <w:rsid w:val="00757A6E"/>
    <w:rsid w:val="007751CD"/>
    <w:rsid w:val="007A2194"/>
    <w:rsid w:val="007B4866"/>
    <w:rsid w:val="007D406B"/>
    <w:rsid w:val="007F16E6"/>
    <w:rsid w:val="00810FEC"/>
    <w:rsid w:val="00841AE8"/>
    <w:rsid w:val="00860B9F"/>
    <w:rsid w:val="00863B34"/>
    <w:rsid w:val="00873D4A"/>
    <w:rsid w:val="0087575A"/>
    <w:rsid w:val="00881BA1"/>
    <w:rsid w:val="008846BD"/>
    <w:rsid w:val="00894E87"/>
    <w:rsid w:val="00896E41"/>
    <w:rsid w:val="008B08E8"/>
    <w:rsid w:val="008E5870"/>
    <w:rsid w:val="008F5F39"/>
    <w:rsid w:val="008F702D"/>
    <w:rsid w:val="009001AC"/>
    <w:rsid w:val="00906621"/>
    <w:rsid w:val="00911D97"/>
    <w:rsid w:val="0091716C"/>
    <w:rsid w:val="00920FDE"/>
    <w:rsid w:val="009249AC"/>
    <w:rsid w:val="00927E84"/>
    <w:rsid w:val="009470CA"/>
    <w:rsid w:val="00950C10"/>
    <w:rsid w:val="00953C0B"/>
    <w:rsid w:val="00954BFB"/>
    <w:rsid w:val="009617AB"/>
    <w:rsid w:val="00974C9D"/>
    <w:rsid w:val="00994D87"/>
    <w:rsid w:val="00996376"/>
    <w:rsid w:val="009A48FA"/>
    <w:rsid w:val="009A5D30"/>
    <w:rsid w:val="009C0F79"/>
    <w:rsid w:val="009C1BB5"/>
    <w:rsid w:val="009D08AE"/>
    <w:rsid w:val="00A01E65"/>
    <w:rsid w:val="00A04EE4"/>
    <w:rsid w:val="00A17DF0"/>
    <w:rsid w:val="00A24BB6"/>
    <w:rsid w:val="00A419B8"/>
    <w:rsid w:val="00A429B8"/>
    <w:rsid w:val="00A530A9"/>
    <w:rsid w:val="00A81B1A"/>
    <w:rsid w:val="00A825EF"/>
    <w:rsid w:val="00A83FDB"/>
    <w:rsid w:val="00A84AF6"/>
    <w:rsid w:val="00AA1E5D"/>
    <w:rsid w:val="00AA763B"/>
    <w:rsid w:val="00AB6461"/>
    <w:rsid w:val="00AC0DF0"/>
    <w:rsid w:val="00AC5B32"/>
    <w:rsid w:val="00AE14CD"/>
    <w:rsid w:val="00B12F84"/>
    <w:rsid w:val="00B14F7A"/>
    <w:rsid w:val="00B1624D"/>
    <w:rsid w:val="00B163D6"/>
    <w:rsid w:val="00B201E8"/>
    <w:rsid w:val="00B5281B"/>
    <w:rsid w:val="00B56C62"/>
    <w:rsid w:val="00B6755E"/>
    <w:rsid w:val="00B70FE3"/>
    <w:rsid w:val="00B81E36"/>
    <w:rsid w:val="00B824A7"/>
    <w:rsid w:val="00B87FF9"/>
    <w:rsid w:val="00B950BB"/>
    <w:rsid w:val="00B96A43"/>
    <w:rsid w:val="00BA5066"/>
    <w:rsid w:val="00BA73D2"/>
    <w:rsid w:val="00BC4AF6"/>
    <w:rsid w:val="00C042B4"/>
    <w:rsid w:val="00C12B7A"/>
    <w:rsid w:val="00C173B5"/>
    <w:rsid w:val="00C232D8"/>
    <w:rsid w:val="00C26ED2"/>
    <w:rsid w:val="00C5756B"/>
    <w:rsid w:val="00C63A2A"/>
    <w:rsid w:val="00C727CD"/>
    <w:rsid w:val="00C9728D"/>
    <w:rsid w:val="00CA2C34"/>
    <w:rsid w:val="00CA2FFA"/>
    <w:rsid w:val="00CA4C7F"/>
    <w:rsid w:val="00CA5B11"/>
    <w:rsid w:val="00CC74EB"/>
    <w:rsid w:val="00CF2335"/>
    <w:rsid w:val="00CF5659"/>
    <w:rsid w:val="00CF69BB"/>
    <w:rsid w:val="00D023C4"/>
    <w:rsid w:val="00D1012A"/>
    <w:rsid w:val="00D12F89"/>
    <w:rsid w:val="00D17DFA"/>
    <w:rsid w:val="00D26BC5"/>
    <w:rsid w:val="00D3170B"/>
    <w:rsid w:val="00D343D4"/>
    <w:rsid w:val="00D42265"/>
    <w:rsid w:val="00D45172"/>
    <w:rsid w:val="00D47AC3"/>
    <w:rsid w:val="00D50CE9"/>
    <w:rsid w:val="00D52344"/>
    <w:rsid w:val="00D526DF"/>
    <w:rsid w:val="00D56AB8"/>
    <w:rsid w:val="00D73CE5"/>
    <w:rsid w:val="00DA51B4"/>
    <w:rsid w:val="00DA569A"/>
    <w:rsid w:val="00DA5A55"/>
    <w:rsid w:val="00DC35F1"/>
    <w:rsid w:val="00DC628D"/>
    <w:rsid w:val="00DC7846"/>
    <w:rsid w:val="00DF3028"/>
    <w:rsid w:val="00DF41EB"/>
    <w:rsid w:val="00DF5DE1"/>
    <w:rsid w:val="00E031E4"/>
    <w:rsid w:val="00E11D8D"/>
    <w:rsid w:val="00E16DDB"/>
    <w:rsid w:val="00E17766"/>
    <w:rsid w:val="00E20816"/>
    <w:rsid w:val="00E20CC4"/>
    <w:rsid w:val="00E2425E"/>
    <w:rsid w:val="00E41AD1"/>
    <w:rsid w:val="00E47444"/>
    <w:rsid w:val="00E477B5"/>
    <w:rsid w:val="00E47934"/>
    <w:rsid w:val="00E526E9"/>
    <w:rsid w:val="00E527B3"/>
    <w:rsid w:val="00E5294D"/>
    <w:rsid w:val="00E55940"/>
    <w:rsid w:val="00E75BFF"/>
    <w:rsid w:val="00E810DD"/>
    <w:rsid w:val="00EA0402"/>
    <w:rsid w:val="00EA23D6"/>
    <w:rsid w:val="00ED1737"/>
    <w:rsid w:val="00EF24D1"/>
    <w:rsid w:val="00EF2901"/>
    <w:rsid w:val="00EF3DE6"/>
    <w:rsid w:val="00F03339"/>
    <w:rsid w:val="00F034CA"/>
    <w:rsid w:val="00F04630"/>
    <w:rsid w:val="00F04637"/>
    <w:rsid w:val="00F569A6"/>
    <w:rsid w:val="00F76B43"/>
    <w:rsid w:val="00F83465"/>
    <w:rsid w:val="00F958B1"/>
    <w:rsid w:val="00F95A23"/>
    <w:rsid w:val="00FA52DC"/>
    <w:rsid w:val="00FB0A11"/>
    <w:rsid w:val="00FB1CF5"/>
    <w:rsid w:val="00FB7168"/>
    <w:rsid w:val="00FD1C6D"/>
    <w:rsid w:val="00FD4664"/>
    <w:rsid w:val="00FE1DE4"/>
    <w:rsid w:val="00FF5AEF"/>
    <w:rsid w:val="00FF78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336F43C"/>
  <w15:docId w15:val="{CA6865E7-3078-4FB5-A666-52372FA4A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1062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fxFaxNum">
    <w:name w:val="WfxFaxNum"/>
    <w:basedOn w:val="a"/>
    <w:uiPriority w:val="99"/>
    <w:rsid w:val="00291062"/>
    <w:rPr>
      <w:szCs w:val="20"/>
    </w:rPr>
  </w:style>
  <w:style w:type="paragraph" w:customStyle="1" w:styleId="1">
    <w:name w:val="清單段落1"/>
    <w:basedOn w:val="a"/>
    <w:uiPriority w:val="99"/>
    <w:rsid w:val="00953C0B"/>
    <w:pPr>
      <w:ind w:leftChars="200" w:left="480"/>
    </w:pPr>
    <w:rPr>
      <w:rFonts w:ascii="Calibri" w:hAnsi="Calibri"/>
      <w:szCs w:val="22"/>
    </w:rPr>
  </w:style>
  <w:style w:type="paragraph" w:styleId="a3">
    <w:name w:val="footer"/>
    <w:basedOn w:val="a"/>
    <w:link w:val="a4"/>
    <w:uiPriority w:val="99"/>
    <w:rsid w:val="00B163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uiPriority w:val="99"/>
    <w:semiHidden/>
    <w:locked/>
    <w:rsid w:val="00022CC7"/>
    <w:rPr>
      <w:rFonts w:ascii="Times New Roman" w:hAnsi="Times New Roman" w:cs="Times New Roman"/>
      <w:sz w:val="20"/>
      <w:szCs w:val="20"/>
    </w:rPr>
  </w:style>
  <w:style w:type="character" w:styleId="a5">
    <w:name w:val="page number"/>
    <w:uiPriority w:val="99"/>
    <w:rsid w:val="00B163D6"/>
    <w:rPr>
      <w:rFonts w:cs="Times New Roman"/>
    </w:rPr>
  </w:style>
  <w:style w:type="paragraph" w:styleId="a6">
    <w:name w:val="Body Text Indent"/>
    <w:basedOn w:val="a"/>
    <w:link w:val="a7"/>
    <w:uiPriority w:val="99"/>
    <w:rsid w:val="00B5281B"/>
    <w:pPr>
      <w:spacing w:after="120"/>
      <w:ind w:leftChars="200" w:left="480"/>
    </w:pPr>
  </w:style>
  <w:style w:type="character" w:customStyle="1" w:styleId="BodyTextIndentChar">
    <w:name w:val="Body Text Indent Char"/>
    <w:uiPriority w:val="99"/>
    <w:semiHidden/>
    <w:locked/>
    <w:rsid w:val="00B201E8"/>
    <w:rPr>
      <w:rFonts w:ascii="Times New Roman" w:hAnsi="Times New Roman" w:cs="Times New Roman"/>
      <w:sz w:val="24"/>
      <w:szCs w:val="24"/>
    </w:rPr>
  </w:style>
  <w:style w:type="character" w:customStyle="1" w:styleId="a7">
    <w:name w:val="本文縮排 字元"/>
    <w:link w:val="a6"/>
    <w:uiPriority w:val="99"/>
    <w:locked/>
    <w:rsid w:val="00B5281B"/>
    <w:rPr>
      <w:rFonts w:eastAsia="新細明體" w:cs="Times New Roman"/>
      <w:kern w:val="2"/>
      <w:sz w:val="24"/>
      <w:szCs w:val="24"/>
      <w:lang w:val="en-US" w:eastAsia="zh-TW" w:bidi="ar-SA"/>
    </w:rPr>
  </w:style>
  <w:style w:type="paragraph" w:customStyle="1" w:styleId="10">
    <w:name w:val="清單段落1"/>
    <w:basedOn w:val="a"/>
    <w:uiPriority w:val="99"/>
    <w:rsid w:val="0006781D"/>
    <w:pPr>
      <w:ind w:leftChars="200" w:left="480"/>
    </w:pPr>
    <w:rPr>
      <w:rFonts w:ascii="Calibri" w:hAnsi="Calibri"/>
      <w:szCs w:val="22"/>
    </w:rPr>
  </w:style>
  <w:style w:type="paragraph" w:styleId="a8">
    <w:name w:val="header"/>
    <w:basedOn w:val="a"/>
    <w:link w:val="a9"/>
    <w:uiPriority w:val="99"/>
    <w:unhideWhenUsed/>
    <w:rsid w:val="006B2857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link w:val="a8"/>
    <w:uiPriority w:val="99"/>
    <w:rsid w:val="006B2857"/>
    <w:rPr>
      <w:rFonts w:ascii="Times New Roman" w:hAnsi="Times New Roman"/>
      <w:kern w:val="2"/>
    </w:rPr>
  </w:style>
  <w:style w:type="paragraph" w:styleId="aa">
    <w:name w:val="List Paragraph"/>
    <w:basedOn w:val="a"/>
    <w:uiPriority w:val="34"/>
    <w:qFormat/>
    <w:rsid w:val="002A383A"/>
    <w:pPr>
      <w:ind w:leftChars="200" w:left="480"/>
    </w:pPr>
  </w:style>
  <w:style w:type="character" w:styleId="ab">
    <w:name w:val="annotation reference"/>
    <w:basedOn w:val="a0"/>
    <w:uiPriority w:val="99"/>
    <w:semiHidden/>
    <w:unhideWhenUsed/>
    <w:rsid w:val="006540C5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6540C5"/>
  </w:style>
  <w:style w:type="character" w:customStyle="1" w:styleId="ad">
    <w:name w:val="註解文字 字元"/>
    <w:basedOn w:val="a0"/>
    <w:link w:val="ac"/>
    <w:uiPriority w:val="99"/>
    <w:semiHidden/>
    <w:rsid w:val="006540C5"/>
    <w:rPr>
      <w:rFonts w:ascii="Times New Roman" w:hAnsi="Times New Roman"/>
      <w:kern w:val="2"/>
      <w:sz w:val="24"/>
      <w:szCs w:val="24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6540C5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6540C5"/>
    <w:rPr>
      <w:rFonts w:ascii="Times New Roman" w:hAnsi="Times New Roman"/>
      <w:b/>
      <w:bCs/>
      <w:kern w:val="2"/>
      <w:sz w:val="24"/>
      <w:szCs w:val="24"/>
    </w:rPr>
  </w:style>
  <w:style w:type="paragraph" w:styleId="af0">
    <w:name w:val="Balloon Text"/>
    <w:basedOn w:val="a"/>
    <w:link w:val="af1"/>
    <w:uiPriority w:val="99"/>
    <w:semiHidden/>
    <w:unhideWhenUsed/>
    <w:rsid w:val="006540C5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註解方塊文字 字元"/>
    <w:basedOn w:val="a0"/>
    <w:link w:val="af0"/>
    <w:uiPriority w:val="99"/>
    <w:semiHidden/>
    <w:rsid w:val="006540C5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f2">
    <w:name w:val="Hyperlink"/>
    <w:basedOn w:val="a0"/>
    <w:uiPriority w:val="99"/>
    <w:unhideWhenUsed/>
    <w:rsid w:val="001A6D9F"/>
    <w:rPr>
      <w:color w:val="0000FF" w:themeColor="hyperlink"/>
      <w:u w:val="single"/>
    </w:rPr>
  </w:style>
  <w:style w:type="table" w:styleId="af3">
    <w:name w:val="Table Grid"/>
    <w:basedOn w:val="a1"/>
    <w:locked/>
    <w:rsid w:val="00FF78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573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069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oc.tp.edu.tw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hyperlink" Target="https://cooc.tp.edu.tw/" TargetMode="External"/><Relationship Id="rId14" Type="http://schemas.openxmlformats.org/officeDocument/2006/relationships/image" Target="media/image5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E10CD3-3DAE-413B-A4A5-AF4896228E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1662</TotalTime>
  <Pages>6</Pages>
  <Words>240</Words>
  <Characters>1373</Characters>
  <Application>Microsoft Office Word</Application>
  <DocSecurity>0</DocSecurity>
  <Lines>11</Lines>
  <Paragraphs>3</Paragraphs>
  <ScaleCrop>false</ScaleCrop>
  <Company/>
  <LinksUpToDate>false</LinksUpToDate>
  <CharactersWithSpaces>1610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臺北市102學年度小小精靈讀書會實施計畫</dc:title>
  <dc:creator>李宜樺</dc:creator>
  <cp:lastModifiedBy>user</cp:lastModifiedBy>
  <cp:revision>38</cp:revision>
  <cp:lastPrinted>2021-03-29T06:05:00Z</cp:lastPrinted>
  <dcterms:created xsi:type="dcterms:W3CDTF">2020-03-20T01:37:00Z</dcterms:created>
  <dcterms:modified xsi:type="dcterms:W3CDTF">2021-04-07T05:42:00Z</dcterms:modified>
</cp:coreProperties>
</file>