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D452E71">
                <wp:simplePos x="0" y="0"/>
                <wp:positionH relativeFrom="column">
                  <wp:posOffset>3337122</wp:posOffset>
                </wp:positionH>
                <wp:positionV relativeFrom="paragraph">
                  <wp:posOffset>-104775</wp:posOffset>
                </wp:positionV>
                <wp:extent cx="3635826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5826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FD093" w14:textId="77777777" w:rsidR="008E798B" w:rsidRPr="007C78CA" w:rsidRDefault="00545DF4" w:rsidP="008E798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8E798B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114年3月2</w:t>
                            </w:r>
                            <w:r w:rsidR="008E798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8E798B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日第3版(國際)</w:t>
                            </w:r>
                          </w:p>
                          <w:p w14:paraId="04119B0E" w14:textId="77777777" w:rsidR="008E798B" w:rsidRPr="007C78CA" w:rsidRDefault="008E798B" w:rsidP="008E798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114年3月28日第3版(國際)</w:t>
                            </w: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DD44A4" w14:textId="3276211C" w:rsidR="00AB33EA" w:rsidRPr="00D05027" w:rsidRDefault="00AB33EA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75pt;margin-top:-8.25pt;width:286.3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" filled="f" stroked="f" strokeweight=".5pt">
                <v:textbox>
                  <w:txbxContent>
                    <w:p w14:paraId="6E9FD093" w14:textId="77777777" w:rsidR="008E798B" w:rsidRPr="007C78CA" w:rsidRDefault="00545DF4" w:rsidP="008E798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8E798B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114年3月2</w:t>
                      </w:r>
                      <w:r w:rsidR="008E798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8E798B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日第3版(國際)</w:t>
                      </w:r>
                    </w:p>
                    <w:p w14:paraId="04119B0E" w14:textId="77777777" w:rsidR="008E798B" w:rsidRPr="007C78CA" w:rsidRDefault="008E798B" w:rsidP="008E798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114年3月28日第3版(國際)</w:t>
                      </w: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DD44A4" w14:textId="3276211C" w:rsidR="00AB33EA" w:rsidRPr="00D05027" w:rsidRDefault="00AB33EA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40BA6850" w14:textId="77777777" w:rsidR="008E798B" w:rsidRPr="003468CB" w:rsidRDefault="0092663E" w:rsidP="008E798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4" w:name="_Hlk192445817"/>
      <w:r w:rsidR="008E798B" w:rsidRPr="002E7CB9">
        <w:rPr>
          <w:rFonts w:ascii="標楷體" w:eastAsia="標楷體" w:hAnsi="標楷體"/>
          <w:b/>
          <w:sz w:val="28"/>
          <w:szCs w:val="24"/>
        </w:rPr>
        <w:t>從古至今，通訊方式的演進經歷了多個階段，</w:t>
      </w:r>
      <w:r w:rsidR="008E798B">
        <w:rPr>
          <w:rFonts w:ascii="標楷體" w:eastAsia="標楷體" w:hAnsi="標楷體" w:hint="eastAsia"/>
          <w:b/>
          <w:sz w:val="28"/>
          <w:szCs w:val="24"/>
        </w:rPr>
        <w:t>從近期相關的報導中發現，無論哪</w:t>
      </w:r>
      <w:proofErr w:type="gramStart"/>
      <w:r w:rsidR="008E798B">
        <w:rPr>
          <w:rFonts w:ascii="標楷體" w:eastAsia="標楷體" w:hAnsi="標楷體" w:hint="eastAsia"/>
          <w:b/>
          <w:sz w:val="28"/>
          <w:szCs w:val="24"/>
        </w:rPr>
        <w:t>個</w:t>
      </w:r>
      <w:proofErr w:type="gramEnd"/>
      <w:r w:rsidR="008E798B">
        <w:rPr>
          <w:rFonts w:ascii="標楷體" w:eastAsia="標楷體" w:hAnsi="標楷體" w:hint="eastAsia"/>
          <w:b/>
          <w:sz w:val="28"/>
          <w:szCs w:val="24"/>
        </w:rPr>
        <w:t>國家，紙本書信的通訊方式似乎都走向共同的趨勢，我們來進一步探討這個現象！</w:t>
      </w:r>
    </w:p>
    <w:p w14:paraId="4A408C52" w14:textId="77777777" w:rsidR="008E798B" w:rsidRPr="003468CB" w:rsidRDefault="008E798B" w:rsidP="008E798B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郵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務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現況</w:t>
      </w:r>
    </w:p>
    <w:p w14:paraId="2953F5AA" w14:textId="77777777" w:rsidR="008E798B" w:rsidRDefault="008E798B" w:rsidP="008E798B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8E798B" w:rsidSect="008E798B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504465D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3月28日</w:t>
      </w:r>
      <w:r w:rsidRPr="00864BB8">
        <w:rPr>
          <w:rFonts w:ascii="標楷體" w:eastAsia="標楷體" w:hAnsi="標楷體" w:hint="eastAsia"/>
          <w:sz w:val="28"/>
          <w:szCs w:val="24"/>
        </w:rPr>
        <w:t>第</w:t>
      </w:r>
      <w:r>
        <w:rPr>
          <w:rFonts w:ascii="標楷體" w:eastAsia="標楷體" w:hAnsi="標楷體" w:hint="eastAsia"/>
          <w:sz w:val="28"/>
          <w:szCs w:val="24"/>
        </w:rPr>
        <w:t>3版有三篇報導，都和「收信、寄信」的郵政有關。報導的標題告訴我們，分別發生在丹麥、英國和日本，閱讀後整理這三篇報導的重點。</w:t>
      </w:r>
    </w:p>
    <w:p w14:paraId="600C1BD3" w14:textId="77777777" w:rsidR="008E798B" w:rsidRDefault="008E798B" w:rsidP="008E798B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B74BB">
        <w:rPr>
          <w:rFonts w:ascii="標楷體" w:eastAsia="標楷體" w:hAnsi="標楷體" w:hint="eastAsia"/>
          <w:sz w:val="28"/>
          <w:szCs w:val="24"/>
        </w:rPr>
        <w:t>丹麥</w:t>
      </w:r>
      <w:r>
        <w:rPr>
          <w:rFonts w:ascii="標楷體" w:eastAsia="標楷體" w:hAnsi="標楷體" w:hint="eastAsia"/>
          <w:sz w:val="28"/>
          <w:szCs w:val="24"/>
        </w:rPr>
        <w:t>的國營郵政服務怎麼了？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1928"/>
        <w:gridCol w:w="2507"/>
        <w:gridCol w:w="2507"/>
        <w:gridCol w:w="3118"/>
      </w:tblGrid>
      <w:tr w:rsidR="008E798B" w:rsidRPr="00E37D61" w14:paraId="4411FDD7" w14:textId="77777777" w:rsidTr="002D777C"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B9456C7" w14:textId="77777777" w:rsidR="008E798B" w:rsidRPr="00E37D61" w:rsidRDefault="008E798B" w:rsidP="002D777C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國家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14D1E411" w14:textId="77777777" w:rsidR="008E798B" w:rsidRPr="002E7CB9" w:rsidRDefault="008E798B" w:rsidP="002D777C">
            <w:pPr>
              <w:kinsoku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面臨的挑戰</w:t>
            </w:r>
            <w:r w:rsidRPr="002E7CB9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5327167F" w14:textId="77777777" w:rsidR="008E798B" w:rsidRPr="002E7CB9" w:rsidRDefault="008E798B" w:rsidP="002D777C">
            <w:pPr>
              <w:kinsoku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原因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D96FA6E" w14:textId="77777777" w:rsidR="008E798B" w:rsidRDefault="008E798B" w:rsidP="002D777C">
            <w:pPr>
              <w:kinsoku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因應措施</w:t>
            </w:r>
          </w:p>
        </w:tc>
      </w:tr>
      <w:tr w:rsidR="008E798B" w:rsidRPr="00E37D61" w14:paraId="051ACE65" w14:textId="77777777" w:rsidTr="002D777C">
        <w:trPr>
          <w:trHeight w:val="2180"/>
        </w:trPr>
        <w:tc>
          <w:tcPr>
            <w:tcW w:w="1928" w:type="dxa"/>
            <w:vMerge w:val="restart"/>
            <w:shd w:val="clear" w:color="auto" w:fill="F2F2F2" w:themeFill="background1" w:themeFillShade="F2"/>
            <w:vAlign w:val="center"/>
          </w:tcPr>
          <w:p w14:paraId="0143FD92" w14:textId="77777777" w:rsidR="008E798B" w:rsidRDefault="008E798B" w:rsidP="002D777C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丹麥</w:t>
            </w:r>
          </w:p>
          <w:p w14:paraId="28638310" w14:textId="77777777" w:rsidR="008E798B" w:rsidRPr="00E37D61" w:rsidRDefault="008E798B" w:rsidP="002D777C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B74BB">
              <w:rPr>
                <w:rFonts w:ascii="標楷體" w:eastAsia="標楷體" w:hAnsi="標楷體"/>
                <w:sz w:val="28"/>
                <w:szCs w:val="24"/>
              </w:rPr>
              <w:drawing>
                <wp:inline distT="0" distB="0" distL="0" distR="0" wp14:anchorId="2B627A9F" wp14:editId="6156B963">
                  <wp:extent cx="1087748" cy="1048152"/>
                  <wp:effectExtent l="0" t="0" r="0" b="0"/>
                  <wp:docPr id="1741927056" name="圖片 1" descr="一張含有 地圖, 世界, 圓球, 地球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927056" name="圖片 1" descr="一張含有 地圖, 世界, 圓球, 地球 的圖片&#10;&#10;AI 產生的內容可能不正確。"/>
                          <pic:cNvPicPr/>
                        </pic:nvPicPr>
                        <pic:blipFill rotWithShape="1">
                          <a:blip r:embed="rId11"/>
                          <a:srcRect l="5672" r="2680"/>
                          <a:stretch/>
                        </pic:blipFill>
                        <pic:spPr bwMode="auto">
                          <a:xfrm>
                            <a:off x="0" y="0"/>
                            <a:ext cx="1100182" cy="1060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Align w:val="center"/>
          </w:tcPr>
          <w:p w14:paraId="0CA7B90F" w14:textId="77777777" w:rsidR="008E798B" w:rsidRPr="002F195D" w:rsidRDefault="008E798B" w:rsidP="002D777C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>信件量大幅減少，無法獲取盈利</w:t>
            </w:r>
          </w:p>
        </w:tc>
        <w:tc>
          <w:tcPr>
            <w:tcW w:w="2507" w:type="dxa"/>
            <w:vAlign w:val="center"/>
          </w:tcPr>
          <w:p w14:paraId="6F5A2D9C" w14:textId="77777777" w:rsidR="008E798B" w:rsidRDefault="008E798B" w:rsidP="002D777C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>因為國家</w:t>
            </w:r>
          </w:p>
          <w:p w14:paraId="197334ED" w14:textId="0AD1FD83" w:rsidR="008E798B" w:rsidRPr="002F195D" w:rsidRDefault="008E798B" w:rsidP="002D777C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</w:t>
            </w:r>
            <w:r w:rsidRPr="00A7526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>）程度高</w:t>
            </w:r>
          </w:p>
        </w:tc>
        <w:tc>
          <w:tcPr>
            <w:tcW w:w="3118" w:type="dxa"/>
            <w:vMerge w:val="restart"/>
            <w:vAlign w:val="center"/>
          </w:tcPr>
          <w:p w14:paraId="5D32AE49" w14:textId="77777777" w:rsidR="008E798B" w:rsidRDefault="008E798B" w:rsidP="008E798B">
            <w:pPr>
              <w:pStyle w:val="a3"/>
              <w:numPr>
                <w:ilvl w:val="0"/>
                <w:numId w:val="27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>預計2025年年底停止境內所有</w:t>
            </w:r>
          </w:p>
          <w:p w14:paraId="73C23A54" w14:textId="54DA4CF9" w:rsidR="008E798B" w:rsidRPr="008E798B" w:rsidRDefault="008E798B" w:rsidP="008E798B">
            <w:pPr>
              <w:kinsoku w:val="0"/>
              <w:snapToGrid w:val="0"/>
              <w:spacing w:line="440" w:lineRule="exact"/>
              <w:ind w:firstLineChars="100" w:firstLine="28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>）服務</w:t>
            </w:r>
          </w:p>
          <w:p w14:paraId="6FCC5837" w14:textId="77777777" w:rsidR="008E798B" w:rsidRDefault="008E798B" w:rsidP="008E798B">
            <w:pPr>
              <w:pStyle w:val="a3"/>
              <w:numPr>
                <w:ilvl w:val="0"/>
                <w:numId w:val="27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將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>全國約1500個</w:t>
            </w:r>
          </w:p>
          <w:p w14:paraId="7D44A2FC" w14:textId="51D7E4E6" w:rsidR="008E798B" w:rsidRPr="008E798B" w:rsidRDefault="008E798B" w:rsidP="008E798B">
            <w:pPr>
              <w:kinsoku w:val="0"/>
              <w:snapToGrid w:val="0"/>
              <w:spacing w:line="440" w:lineRule="exact"/>
              <w:ind w:firstLineChars="100" w:firstLine="28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8E798B">
              <w:rPr>
                <w:rFonts w:ascii="標楷體" w:eastAsia="標楷體" w:hAnsi="標楷體" w:hint="eastAsia"/>
                <w:sz w:val="28"/>
                <w:szCs w:val="24"/>
              </w:rPr>
              <w:t xml:space="preserve"> ）移除</w:t>
            </w:r>
          </w:p>
          <w:p w14:paraId="4D2D8685" w14:textId="4B73B158" w:rsidR="008E798B" w:rsidRPr="00474808" w:rsidRDefault="008E798B" w:rsidP="008E798B">
            <w:pPr>
              <w:pStyle w:val="a3"/>
              <w:numPr>
                <w:ilvl w:val="0"/>
                <w:numId w:val="27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>裁員約（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 ）人</w:t>
            </w:r>
          </w:p>
          <w:p w14:paraId="668E8896" w14:textId="67A7A80E" w:rsidR="008E798B" w:rsidRPr="00474808" w:rsidRDefault="008E798B" w:rsidP="008E798B">
            <w:pPr>
              <w:pStyle w:val="a3"/>
              <w:numPr>
                <w:ilvl w:val="0"/>
                <w:numId w:val="27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轉型以運送（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 ）為主要業務</w:t>
            </w:r>
          </w:p>
        </w:tc>
      </w:tr>
      <w:tr w:rsidR="008E798B" w:rsidRPr="00E37D61" w14:paraId="55028BEE" w14:textId="77777777" w:rsidTr="002D777C">
        <w:trPr>
          <w:trHeight w:val="2181"/>
        </w:trPr>
        <w:tc>
          <w:tcPr>
            <w:tcW w:w="1928" w:type="dxa"/>
            <w:vMerge/>
            <w:shd w:val="clear" w:color="auto" w:fill="F2F2F2" w:themeFill="background1" w:themeFillShade="F2"/>
            <w:vAlign w:val="center"/>
          </w:tcPr>
          <w:p w14:paraId="706C9B61" w14:textId="77777777" w:rsidR="008E798B" w:rsidRDefault="008E798B" w:rsidP="002D777C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1191DC44" w14:textId="77777777" w:rsidR="008E798B" w:rsidRPr="002F195D" w:rsidRDefault="008E798B" w:rsidP="002D777C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>政府不再補貼，經營壓力大</w:t>
            </w:r>
          </w:p>
        </w:tc>
        <w:tc>
          <w:tcPr>
            <w:tcW w:w="2507" w:type="dxa"/>
            <w:vAlign w:val="center"/>
          </w:tcPr>
          <w:p w14:paraId="23BBD247" w14:textId="73ED6C8E" w:rsidR="008E798B" w:rsidRPr="002F195D" w:rsidRDefault="008E798B" w:rsidP="002D777C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 xml:space="preserve">因為郵政業務開放（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      </w:t>
            </w: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>）競爭</w:t>
            </w:r>
          </w:p>
        </w:tc>
        <w:tc>
          <w:tcPr>
            <w:tcW w:w="3118" w:type="dxa"/>
            <w:vMerge/>
            <w:vAlign w:val="center"/>
          </w:tcPr>
          <w:p w14:paraId="777EC2C2" w14:textId="77777777" w:rsidR="008E798B" w:rsidRPr="00474808" w:rsidRDefault="008E798B" w:rsidP="008E798B">
            <w:pPr>
              <w:pStyle w:val="a3"/>
              <w:numPr>
                <w:ilvl w:val="0"/>
                <w:numId w:val="27"/>
              </w:numPr>
              <w:kinsoku w:val="0"/>
              <w:snapToGrid w:val="0"/>
              <w:spacing w:line="0" w:lineRule="atLeast"/>
              <w:ind w:leftChars="0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</w:tr>
    </w:tbl>
    <w:p w14:paraId="5DBF0240" w14:textId="77777777" w:rsidR="008E798B" w:rsidRDefault="008E798B" w:rsidP="008E798B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2F195D">
        <w:drawing>
          <wp:anchor distT="0" distB="0" distL="114300" distR="114300" simplePos="0" relativeHeight="252032000" behindDoc="1" locked="0" layoutInCell="1" allowOverlap="1" wp14:anchorId="2E8C420A" wp14:editId="55CE477B">
            <wp:simplePos x="0" y="0"/>
            <wp:positionH relativeFrom="margin">
              <wp:posOffset>222885</wp:posOffset>
            </wp:positionH>
            <wp:positionV relativeFrom="paragraph">
              <wp:posOffset>435715</wp:posOffset>
            </wp:positionV>
            <wp:extent cx="1211580" cy="1134745"/>
            <wp:effectExtent l="0" t="0" r="7620" b="8255"/>
            <wp:wrapTight wrapText="bothSides">
              <wp:wrapPolygon edited="0">
                <wp:start x="0" y="0"/>
                <wp:lineTo x="0" y="21395"/>
                <wp:lineTo x="21396" y="21395"/>
                <wp:lineTo x="21396" y="0"/>
                <wp:lineTo x="0" y="0"/>
              </wp:wrapPolygon>
            </wp:wrapTight>
            <wp:docPr id="1533349093" name="圖片 1" descr="一張含有 地圖, 世界, 圓球, 地球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49093" name="圖片 1" descr="一張含有 地圖, 世界, 圓球, 地球 的圖片&#10;&#10;AI 產生的內容可能不正確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4"/>
        </w:rPr>
        <w:t>英國的皇家郵政服務呢？根據報導內容回答。</w:t>
      </w:r>
    </w:p>
    <w:p w14:paraId="03C63476" w14:textId="77777777" w:rsidR="008E798B" w:rsidRPr="00A7526C" w:rsidRDefault="008E798B" w:rsidP="008E798B">
      <w:pPr>
        <w:kinsoku w:val="0"/>
        <w:snapToGrid w:val="0"/>
        <w:spacing w:beforeLines="50" w:before="180" w:afterLines="50" w:after="180" w:line="480" w:lineRule="exact"/>
        <w:ind w:left="1243"/>
        <w:contextualSpacing/>
        <w:rPr>
          <w:rFonts w:ascii="標楷體" w:eastAsia="標楷體" w:hAnsi="標楷體"/>
          <w:sz w:val="28"/>
          <w:szCs w:val="24"/>
        </w:rPr>
      </w:pPr>
    </w:p>
    <w:p w14:paraId="65D732DC" w14:textId="338F681D" w:rsidR="008E798B" w:rsidRDefault="008E798B" w:rsidP="008E798B">
      <w:pPr>
        <w:pStyle w:val="a3"/>
        <w:numPr>
          <w:ilvl w:val="2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投遞信件數量：□增加、□不太變動、□減少</w:t>
      </w:r>
    </w:p>
    <w:p w14:paraId="0BC71145" w14:textId="6EEDE027" w:rsidR="008E798B" w:rsidRDefault="008E798B" w:rsidP="008E798B">
      <w:pPr>
        <w:pStyle w:val="a3"/>
        <w:numPr>
          <w:ilvl w:val="2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服務地址數量：□增加、□不太變動、□減少</w:t>
      </w:r>
    </w:p>
    <w:p w14:paraId="6EEE3465" w14:textId="77777777" w:rsidR="008E798B" w:rsidRDefault="008E798B" w:rsidP="008E798B">
      <w:pPr>
        <w:pStyle w:val="a3"/>
        <w:widowControl/>
        <w:numPr>
          <w:ilvl w:val="2"/>
          <w:numId w:val="28"/>
        </w:numPr>
        <w:kinsoku w:val="0"/>
        <w:snapToGrid w:val="0"/>
        <w:spacing w:beforeLines="50" w:before="180" w:afterLines="50" w:after="180" w:line="480" w:lineRule="exact"/>
        <w:ind w:leftChars="236" w:left="994" w:hanging="428"/>
        <w:contextualSpacing/>
        <w:rPr>
          <w:rFonts w:ascii="標楷體" w:eastAsia="標楷體" w:hAnsi="標楷體"/>
          <w:sz w:val="28"/>
          <w:szCs w:val="24"/>
        </w:rPr>
      </w:pPr>
      <w:r w:rsidRPr="00A7526C">
        <w:rPr>
          <w:rFonts w:ascii="標楷體" w:eastAsia="標楷體" w:hAnsi="標楷體" w:hint="eastAsia"/>
          <w:sz w:val="28"/>
          <w:szCs w:val="24"/>
        </w:rPr>
        <w:t>如何解釋上一題的現象？（複選）</w:t>
      </w:r>
    </w:p>
    <w:p w14:paraId="435CE69A" w14:textId="2F35EA4C" w:rsidR="008E798B" w:rsidRDefault="008E798B" w:rsidP="008E798B">
      <w:pPr>
        <w:widowControl/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□</w:t>
      </w:r>
      <w:r w:rsidRPr="00897ABE">
        <w:rPr>
          <w:rFonts w:ascii="標楷體" w:eastAsia="標楷體" w:hAnsi="標楷體" w:hint="eastAsia"/>
          <w:sz w:val="28"/>
          <w:szCs w:val="24"/>
        </w:rPr>
        <w:t>可能</w:t>
      </w:r>
      <w:r w:rsidRPr="00A7526C">
        <w:rPr>
          <w:rFonts w:ascii="標楷體" w:eastAsia="標楷體" w:hAnsi="標楷體"/>
          <w:sz w:val="28"/>
          <w:szCs w:val="24"/>
        </w:rPr>
        <w:t>開發</w:t>
      </w:r>
      <w:r>
        <w:rPr>
          <w:rFonts w:ascii="標楷體" w:eastAsia="標楷體" w:hAnsi="標楷體" w:hint="eastAsia"/>
          <w:sz w:val="28"/>
          <w:szCs w:val="24"/>
        </w:rPr>
        <w:t>了</w:t>
      </w:r>
      <w:r w:rsidRPr="00A7526C">
        <w:rPr>
          <w:rFonts w:ascii="標楷體" w:eastAsia="標楷體" w:hAnsi="標楷體"/>
          <w:sz w:val="28"/>
          <w:szCs w:val="24"/>
        </w:rPr>
        <w:t>新住宅</w:t>
      </w:r>
      <w:r>
        <w:rPr>
          <w:rFonts w:ascii="標楷體" w:eastAsia="標楷體" w:hAnsi="標楷體" w:hint="eastAsia"/>
          <w:sz w:val="28"/>
          <w:szCs w:val="24"/>
        </w:rPr>
        <w:t xml:space="preserve">    □</w:t>
      </w:r>
      <w:r w:rsidRPr="00897ABE">
        <w:rPr>
          <w:rFonts w:ascii="標楷體" w:eastAsia="標楷體" w:hAnsi="標楷體" w:hint="eastAsia"/>
          <w:sz w:val="28"/>
          <w:szCs w:val="24"/>
        </w:rPr>
        <w:t>可能有</w:t>
      </w:r>
      <w:r>
        <w:rPr>
          <w:rFonts w:ascii="標楷體" w:eastAsia="標楷體" w:hAnsi="標楷體" w:hint="eastAsia"/>
          <w:sz w:val="28"/>
          <w:szCs w:val="24"/>
        </w:rPr>
        <w:t>部分</w:t>
      </w:r>
      <w:r w:rsidRPr="00A7526C">
        <w:rPr>
          <w:rFonts w:ascii="標楷體" w:eastAsia="標楷體" w:hAnsi="標楷體"/>
          <w:sz w:val="28"/>
          <w:szCs w:val="24"/>
        </w:rPr>
        <w:t>人口遷移到郊區或新興地區</w:t>
      </w:r>
    </w:p>
    <w:p w14:paraId="5E07689A" w14:textId="77777777" w:rsidR="008E798B" w:rsidRPr="00A7526C" w:rsidRDefault="008E798B" w:rsidP="008E798B">
      <w:pPr>
        <w:widowControl/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A7526C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>服務範圍包含國外    □政府</w:t>
      </w:r>
      <w:r w:rsidRPr="00A7526C">
        <w:rPr>
          <w:rFonts w:ascii="標楷體" w:eastAsia="標楷體" w:hAnsi="標楷體"/>
          <w:sz w:val="28"/>
          <w:szCs w:val="24"/>
        </w:rPr>
        <w:t>禁止寄送私人信件</w:t>
      </w:r>
    </w:p>
    <w:p w14:paraId="5D44C0CC" w14:textId="5D60D335" w:rsidR="008E798B" w:rsidRPr="00A7526C" w:rsidRDefault="008E798B" w:rsidP="008E798B">
      <w:pPr>
        <w:pStyle w:val="a3"/>
        <w:widowControl/>
        <w:numPr>
          <w:ilvl w:val="2"/>
          <w:numId w:val="28"/>
        </w:numPr>
        <w:kinsoku w:val="0"/>
        <w:snapToGrid w:val="0"/>
        <w:spacing w:beforeLines="50" w:before="180" w:afterLines="50" w:after="180" w:line="480" w:lineRule="exact"/>
        <w:ind w:leftChars="236" w:left="994" w:hanging="42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皇家郵政如何因應這個挑戰？（ </w:t>
      </w:r>
      <w:r>
        <w:rPr>
          <w:rFonts w:ascii="標楷體" w:eastAsia="標楷體" w:hAnsi="標楷體" w:hint="eastAsia"/>
          <w:sz w:val="28"/>
          <w:szCs w:val="24"/>
        </w:rPr>
        <w:t xml:space="preserve">               </w:t>
      </w:r>
      <w:r>
        <w:rPr>
          <w:rFonts w:ascii="標楷體" w:eastAsia="標楷體" w:hAnsi="標楷體" w:hint="eastAsia"/>
          <w:sz w:val="28"/>
          <w:szCs w:val="24"/>
        </w:rPr>
        <w:t>）</w:t>
      </w:r>
    </w:p>
    <w:bookmarkEnd w:id="4"/>
    <w:p w14:paraId="2752B3CB" w14:textId="77777777" w:rsidR="008E798B" w:rsidRDefault="008E798B" w:rsidP="008E798B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E4DE8">
        <w:rPr>
          <w:rFonts w:ascii="標楷體" w:eastAsia="標楷體" w:hAnsi="標楷體"/>
          <w:sz w:val="28"/>
          <w:szCs w:val="24"/>
        </w:rPr>
        <w:lastRenderedPageBreak/>
        <w:drawing>
          <wp:anchor distT="0" distB="0" distL="114300" distR="114300" simplePos="0" relativeHeight="252034048" behindDoc="1" locked="0" layoutInCell="1" allowOverlap="1" wp14:anchorId="4CB07279" wp14:editId="28246400">
            <wp:simplePos x="0" y="0"/>
            <wp:positionH relativeFrom="margin">
              <wp:posOffset>156845</wp:posOffset>
            </wp:positionH>
            <wp:positionV relativeFrom="paragraph">
              <wp:posOffset>346710</wp:posOffset>
            </wp:positionV>
            <wp:extent cx="1220200" cy="1134000"/>
            <wp:effectExtent l="0" t="0" r="0" b="9525"/>
            <wp:wrapTight wrapText="bothSides">
              <wp:wrapPolygon edited="0">
                <wp:start x="0" y="0"/>
                <wp:lineTo x="0" y="21418"/>
                <wp:lineTo x="21251" y="21418"/>
                <wp:lineTo x="21251" y="0"/>
                <wp:lineTo x="0" y="0"/>
              </wp:wrapPolygon>
            </wp:wrapTight>
            <wp:docPr id="1241315832" name="圖片 1" descr="一張含有 地圖, 圓球, 世界, 地球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15832" name="圖片 1" descr="一張含有 地圖, 圓球, 世界, 地球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4"/>
        </w:rPr>
        <w:t>日本有寄送「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年賀狀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」（賀年卡）的傳統，民眾透過日本郵便寄送的狀況如何？</w:t>
      </w:r>
    </w:p>
    <w:p w14:paraId="2AC8325D" w14:textId="6FD209B5" w:rsidR="008E798B" w:rsidRDefault="008E798B" w:rsidP="008E798B">
      <w:pPr>
        <w:pStyle w:val="a3"/>
        <w:numPr>
          <w:ilvl w:val="2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投遞賀卡數量：□增加、□不太變動、□減少</w:t>
      </w:r>
    </w:p>
    <w:p w14:paraId="5D40D56D" w14:textId="77777777" w:rsidR="008E798B" w:rsidRDefault="008E798B" w:rsidP="008E798B">
      <w:pPr>
        <w:pStyle w:val="a3"/>
        <w:numPr>
          <w:ilvl w:val="2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造成上一題現象的原因是什麼？</w:t>
      </w:r>
    </w:p>
    <w:p w14:paraId="1B48A6EB" w14:textId="014318E0" w:rsidR="008E798B" w:rsidRDefault="008E798B" w:rsidP="008E798B">
      <w:pPr>
        <w:widowControl/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E4DE8">
        <w:rPr>
          <w:rFonts w:ascii="標楷體" w:eastAsia="標楷體" w:hAnsi="標楷體" w:hint="eastAsia"/>
          <w:sz w:val="28"/>
          <w:szCs w:val="24"/>
        </w:rPr>
        <w:t xml:space="preserve">   □</w:t>
      </w:r>
      <w:r w:rsidRPr="00EE6477">
        <w:rPr>
          <w:rFonts w:ascii="標楷體" w:eastAsia="標楷體" w:hAnsi="標楷體" w:hint="eastAsia"/>
          <w:sz w:val="28"/>
          <w:szCs w:val="24"/>
        </w:rPr>
        <w:t>缺乏過年氣氛</w:t>
      </w:r>
      <w:r>
        <w:rPr>
          <w:rFonts w:ascii="標楷體" w:eastAsia="標楷體" w:hAnsi="標楷體" w:hint="eastAsia"/>
          <w:sz w:val="28"/>
          <w:szCs w:val="24"/>
        </w:rPr>
        <w:t xml:space="preserve">    □年輕人改用數位方式傳遞</w:t>
      </w:r>
    </w:p>
    <w:p w14:paraId="4D384390" w14:textId="472C6C5C" w:rsidR="008E798B" w:rsidRPr="007E4DE8" w:rsidRDefault="008E798B" w:rsidP="008E798B">
      <w:pPr>
        <w:widowControl/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7E4DE8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 xml:space="preserve">□郵資上漲        </w:t>
      </w:r>
      <w:r w:rsidRPr="007E4DE8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>取消抽獎活動</w:t>
      </w:r>
    </w:p>
    <w:p w14:paraId="392D8A9E" w14:textId="77777777" w:rsidR="008E798B" w:rsidRDefault="008E798B" w:rsidP="008E798B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53D9A5AF" w14:textId="77777777" w:rsidR="008E798B" w:rsidRDefault="008E798B" w:rsidP="008E798B">
      <w:pPr>
        <w:widowControl/>
        <w:rPr>
          <w:rFonts w:ascii="標楷體" w:eastAsia="標楷體" w:hAnsi="標楷體" w:hint="eastAsia"/>
          <w:b/>
          <w:bCs/>
          <w:sz w:val="28"/>
          <w:szCs w:val="24"/>
        </w:rPr>
      </w:pPr>
    </w:p>
    <w:p w14:paraId="232BACD7" w14:textId="77777777" w:rsidR="008E798B" w:rsidRPr="004D5C42" w:rsidRDefault="008E798B" w:rsidP="008E798B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通訊方式演變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5D926BA0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透過【任務一】的重點整理後，你將發現共同趨勢：無論哪一國，郵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都面臨相同的挑戰，逐漸式微。</w:t>
      </w:r>
    </w:p>
    <w:p w14:paraId="5537C9D1" w14:textId="77777777" w:rsidR="008E798B" w:rsidRPr="00352E93" w:rsidRDefault="008E798B" w:rsidP="008E798B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352E93">
        <w:rPr>
          <w:rFonts w:ascii="標楷體" w:eastAsia="標楷體" w:hAnsi="標楷體" w:hint="eastAsia"/>
          <w:sz w:val="28"/>
          <w:szCs w:val="28"/>
        </w:rPr>
        <w:t>把這樣的變化放在更長的歷史來看，將以下各種通訊方式依順序排列。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8E798B" w14:paraId="31B8217A" w14:textId="77777777" w:rsidTr="002D777C">
        <w:tc>
          <w:tcPr>
            <w:tcW w:w="2097" w:type="dxa"/>
            <w:shd w:val="clear" w:color="auto" w:fill="F2F2F2" w:themeFill="background1" w:themeFillShade="F2"/>
          </w:tcPr>
          <w:p w14:paraId="584637F5" w14:textId="77777777" w:rsidR="008E798B" w:rsidRPr="00352E93" w:rsidRDefault="008E798B" w:rsidP="008E798B">
            <w:pPr>
              <w:pStyle w:val="a3"/>
              <w:numPr>
                <w:ilvl w:val="0"/>
                <w:numId w:val="29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/>
                <w:sz w:val="28"/>
                <w:szCs w:val="28"/>
              </w:rPr>
              <w:t>動物傳訊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18DD9476" w14:textId="77777777" w:rsidR="008E798B" w:rsidRPr="00352E93" w:rsidRDefault="008E798B" w:rsidP="008E798B">
            <w:pPr>
              <w:pStyle w:val="a3"/>
              <w:numPr>
                <w:ilvl w:val="0"/>
                <w:numId w:val="29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 w:hint="eastAsia"/>
                <w:sz w:val="28"/>
                <w:szCs w:val="28"/>
              </w:rPr>
              <w:t>郵政系統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與電訊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07954046" w14:textId="77777777" w:rsidR="008E798B" w:rsidRPr="00352E93" w:rsidRDefault="008E798B" w:rsidP="008E798B">
            <w:pPr>
              <w:pStyle w:val="a3"/>
              <w:numPr>
                <w:ilvl w:val="0"/>
                <w:numId w:val="29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  <w:r w:rsidRPr="00352E93">
              <w:rPr>
                <w:rFonts w:ascii="標楷體" w:eastAsia="標楷體" w:hAnsi="標楷體"/>
                <w:sz w:val="28"/>
                <w:szCs w:val="28"/>
              </w:rPr>
              <w:t>郵件與即時通訊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03CF62E6" w14:textId="77777777" w:rsidR="008E798B" w:rsidRPr="00352E93" w:rsidRDefault="008E798B" w:rsidP="008E798B">
            <w:pPr>
              <w:pStyle w:val="a3"/>
              <w:numPr>
                <w:ilvl w:val="0"/>
                <w:numId w:val="29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/>
                <w:sz w:val="28"/>
                <w:szCs w:val="28"/>
              </w:rPr>
              <w:t>信號</w:t>
            </w:r>
            <w:r w:rsidRPr="00352E93">
              <w:rPr>
                <w:rFonts w:ascii="標楷體" w:eastAsia="標楷體" w:hAnsi="標楷體" w:hint="eastAsia"/>
                <w:sz w:val="28"/>
                <w:szCs w:val="28"/>
              </w:rPr>
              <w:t>傳遞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4611BE23" w14:textId="77777777" w:rsidR="008E798B" w:rsidRPr="00352E93" w:rsidRDefault="008E798B" w:rsidP="008E798B">
            <w:pPr>
              <w:pStyle w:val="a3"/>
              <w:numPr>
                <w:ilvl w:val="0"/>
                <w:numId w:val="29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/>
                <w:sz w:val="28"/>
                <w:szCs w:val="28"/>
              </w:rPr>
              <w:t>人力傳遞與驛</w:t>
            </w:r>
            <w:r w:rsidRPr="00352E93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</w:p>
        </w:tc>
      </w:tr>
      <w:tr w:rsidR="008E798B" w14:paraId="679669E0" w14:textId="77777777" w:rsidTr="002D777C">
        <w:tc>
          <w:tcPr>
            <w:tcW w:w="2097" w:type="dxa"/>
          </w:tcPr>
          <w:p w14:paraId="7FE91A36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</w:t>
            </w:r>
            <w:r w:rsidRPr="00273DCF">
              <w:rPr>
                <w:rFonts w:ascii="標楷體" w:eastAsia="標楷體" w:hAnsi="標楷體"/>
                <w:sz w:val="28"/>
                <w:szCs w:val="28"/>
              </w:rPr>
              <w:t>飛</w:t>
            </w:r>
            <w:proofErr w:type="gramStart"/>
            <w:r w:rsidRPr="00273DCF">
              <w:rPr>
                <w:rFonts w:ascii="標楷體" w:eastAsia="標楷體" w:hAnsi="標楷體"/>
                <w:sz w:val="28"/>
                <w:szCs w:val="28"/>
              </w:rPr>
              <w:t>鴿傳書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，傳遞的距離與內容有限</w:t>
            </w:r>
          </w:p>
        </w:tc>
        <w:tc>
          <w:tcPr>
            <w:tcW w:w="2097" w:type="dxa"/>
          </w:tcPr>
          <w:p w14:paraId="2C9F821A" w14:textId="77777777" w:rsidR="008E798B" w:rsidRPr="00495068" w:rsidRDefault="008E798B" w:rsidP="002D777C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495068">
              <w:rPr>
                <w:rFonts w:ascii="標楷體" w:eastAsia="標楷體" w:hAnsi="標楷體" w:hint="eastAsia"/>
                <w:sz w:val="28"/>
                <w:szCs w:val="28"/>
              </w:rPr>
              <w:t>隨著</w:t>
            </w:r>
            <w:r w:rsidRPr="00495068">
              <w:rPr>
                <w:rFonts w:ascii="標楷體" w:eastAsia="標楷體" w:hAnsi="標楷體"/>
                <w:sz w:val="28"/>
                <w:szCs w:val="28"/>
              </w:rPr>
              <w:t>印刷術和交通發展</w:t>
            </w:r>
            <w:r w:rsidRPr="00495068">
              <w:rPr>
                <w:rFonts w:ascii="標楷體" w:eastAsia="標楷體" w:hAnsi="標楷體" w:hint="eastAsia"/>
                <w:sz w:val="28"/>
                <w:szCs w:val="28"/>
              </w:rPr>
              <w:t>而興起，加上</w:t>
            </w:r>
            <w:r w:rsidRPr="00495068">
              <w:rPr>
                <w:rFonts w:ascii="標楷體" w:eastAsia="標楷體" w:hAnsi="標楷體"/>
                <w:sz w:val="28"/>
                <w:szCs w:val="28"/>
              </w:rPr>
              <w:t>電報與電話</w:t>
            </w:r>
            <w:r w:rsidRPr="00495068">
              <w:rPr>
                <w:rFonts w:ascii="標楷體" w:eastAsia="標楷體" w:hAnsi="標楷體" w:hint="eastAsia"/>
                <w:sz w:val="28"/>
                <w:szCs w:val="28"/>
              </w:rPr>
              <w:t>，可以遠距通訊</w:t>
            </w:r>
          </w:p>
        </w:tc>
        <w:tc>
          <w:tcPr>
            <w:tcW w:w="2097" w:type="dxa"/>
          </w:tcPr>
          <w:p w14:paraId="7E4EFC47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例如email或Line、IG等社群媒體</w:t>
            </w:r>
          </w:p>
        </w:tc>
        <w:tc>
          <w:tcPr>
            <w:tcW w:w="2097" w:type="dxa"/>
          </w:tcPr>
          <w:p w14:paraId="37313205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例如擊</w:t>
            </w:r>
            <w:r w:rsidRPr="00273DCF">
              <w:rPr>
                <w:rFonts w:ascii="標楷體" w:eastAsia="標楷體" w:hAnsi="標楷體"/>
                <w:sz w:val="28"/>
                <w:szCs w:val="28"/>
              </w:rPr>
              <w:t>鼓聲、烽火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，在部落間傳遞訊息</w:t>
            </w:r>
          </w:p>
        </w:tc>
        <w:tc>
          <w:tcPr>
            <w:tcW w:w="2097" w:type="dxa"/>
          </w:tcPr>
          <w:p w14:paraId="7558B7F7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例如馬匹或跑者透過接力，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站站傳送</w:t>
            </w:r>
          </w:p>
        </w:tc>
      </w:tr>
    </w:tbl>
    <w:p w14:paraId="1068ACFD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AC12DFE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演變順序（第一個幫你排好了）：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8E798B" w14:paraId="5F17A590" w14:textId="77777777" w:rsidTr="002D777C">
        <w:tc>
          <w:tcPr>
            <w:tcW w:w="2097" w:type="dxa"/>
          </w:tcPr>
          <w:p w14:paraId="000E3914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097" w:type="dxa"/>
          </w:tcPr>
          <w:p w14:paraId="3CB0528A" w14:textId="14B5678F" w:rsidR="008E798B" w:rsidRPr="00352E93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35B3A4C" w14:textId="0D29B946" w:rsidR="008E798B" w:rsidRPr="00352E93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DD845A1" w14:textId="2AA81491" w:rsidR="008E798B" w:rsidRPr="00352E93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CF43165" w14:textId="0E45E67D" w:rsidR="008E798B" w:rsidRPr="00352E93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1FBF5B09" w14:textId="77777777" w:rsidR="008E798B" w:rsidRPr="008E798B" w:rsidRDefault="008E798B" w:rsidP="008E798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9377628" w14:textId="169CFDC0" w:rsidR="008E798B" w:rsidRDefault="008E798B" w:rsidP="008E798B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【任務一】三國郵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共同的趨勢，正是上一題中順序（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）演變到順序（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）的時刻。</w:t>
      </w:r>
    </w:p>
    <w:p w14:paraId="4FBCA523" w14:textId="77777777" w:rsidR="008E798B" w:rsidRDefault="008E798B" w:rsidP="008E798B">
      <w:pPr>
        <w:pStyle w:val="a3"/>
        <w:numPr>
          <w:ilvl w:val="0"/>
          <w:numId w:val="3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英國和日本透過「調漲郵資」來因應這個變化，優點是什麼？缺點是什麼？各寫出一點。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A6FF4C" w14:textId="77777777" w:rsidR="008E798B" w:rsidRDefault="008E798B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406DD620" w14:textId="77777777" w:rsidR="008E798B" w:rsidRDefault="000B3456" w:rsidP="008E798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8E798B">
        <w:rPr>
          <w:rFonts w:ascii="標楷體" w:eastAsia="標楷體" w:hAnsi="標楷體" w:hint="eastAsia"/>
          <w:b/>
          <w:bCs/>
          <w:sz w:val="28"/>
          <w:szCs w:val="24"/>
        </w:rPr>
        <w:t>郵政寄信還有價值嗎？</w:t>
      </w:r>
    </w:p>
    <w:p w14:paraId="50BC6436" w14:textId="77777777" w:rsidR="008E798B" w:rsidRPr="00366471" w:rsidRDefault="008E798B" w:rsidP="008E798B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</w:t>
      </w:r>
      <w:r w:rsidRPr="001B234D">
        <w:rPr>
          <w:rFonts w:ascii="標楷體" w:eastAsia="標楷體" w:hAnsi="標楷體" w:hint="eastAsia"/>
          <w:sz w:val="28"/>
          <w:szCs w:val="24"/>
        </w:rPr>
        <w:t>3月23日第3版有一則關於「寫信」的國際報導：〈兒童寫信給教宗 梵諦岡郵件數量遽增〉</w:t>
      </w:r>
      <w:r>
        <w:rPr>
          <w:rFonts w:ascii="標楷體" w:eastAsia="標楷體" w:hAnsi="標楷體" w:hint="eastAsia"/>
          <w:sz w:val="28"/>
          <w:szCs w:val="24"/>
        </w:rPr>
        <w:t>，回答以下問題：</w:t>
      </w:r>
    </w:p>
    <w:p w14:paraId="665D5C9B" w14:textId="77777777" w:rsidR="008E798B" w:rsidRDefault="008E798B" w:rsidP="008E798B">
      <w:pPr>
        <w:pStyle w:val="a3"/>
        <w:numPr>
          <w:ilvl w:val="1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為什麼許多兒童要寫信給教宗？</w:t>
      </w:r>
    </w:p>
    <w:p w14:paraId="26B6A337" w14:textId="28359CEE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/>
          <w:sz w:val="28"/>
          <w:szCs w:val="24"/>
        </w:rPr>
      </w:pPr>
    </w:p>
    <w:p w14:paraId="352CFE57" w14:textId="77777777" w:rsidR="008E798B" w:rsidRPr="00254662" w:rsidRDefault="008E798B" w:rsidP="008E798B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 w:hint="eastAsia"/>
          <w:sz w:val="28"/>
          <w:szCs w:val="24"/>
        </w:rPr>
      </w:pPr>
    </w:p>
    <w:p w14:paraId="47A046F4" w14:textId="77777777" w:rsidR="008E798B" w:rsidRDefault="008E798B" w:rsidP="008E798B">
      <w:pPr>
        <w:pStyle w:val="a3"/>
        <w:numPr>
          <w:ilvl w:val="1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366471">
        <w:rPr>
          <w:rFonts w:ascii="標楷體" w:eastAsia="標楷體" w:hAnsi="標楷體" w:hint="eastAsia"/>
          <w:sz w:val="28"/>
          <w:szCs w:val="24"/>
        </w:rPr>
        <w:t>這些信件是透過郵政寄送？還是數位傳送？你</w:t>
      </w:r>
      <w:r>
        <w:rPr>
          <w:rFonts w:ascii="標楷體" w:eastAsia="標楷體" w:hAnsi="標楷體" w:hint="eastAsia"/>
          <w:sz w:val="28"/>
          <w:szCs w:val="24"/>
        </w:rPr>
        <w:t>是</w:t>
      </w:r>
      <w:r w:rsidRPr="00366471">
        <w:rPr>
          <w:rFonts w:ascii="標楷體" w:eastAsia="標楷體" w:hAnsi="標楷體" w:hint="eastAsia"/>
          <w:sz w:val="28"/>
          <w:szCs w:val="24"/>
        </w:rPr>
        <w:t>怎麼知道</w:t>
      </w:r>
      <w:r>
        <w:rPr>
          <w:rFonts w:ascii="標楷體" w:eastAsia="標楷體" w:hAnsi="標楷體" w:hint="eastAsia"/>
          <w:sz w:val="28"/>
          <w:szCs w:val="24"/>
        </w:rPr>
        <w:t>的？</w:t>
      </w:r>
    </w:p>
    <w:p w14:paraId="6ACECD8A" w14:textId="45A0859F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/>
          <w:sz w:val="28"/>
          <w:szCs w:val="24"/>
        </w:rPr>
      </w:pPr>
    </w:p>
    <w:p w14:paraId="4F2AC4F7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/>
          <w:sz w:val="28"/>
          <w:szCs w:val="24"/>
        </w:rPr>
      </w:pPr>
    </w:p>
    <w:p w14:paraId="5A951CDD" w14:textId="77777777" w:rsidR="008E798B" w:rsidRPr="00254662" w:rsidRDefault="008E798B" w:rsidP="008E798B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 w:hint="eastAsia"/>
          <w:sz w:val="28"/>
          <w:szCs w:val="24"/>
        </w:rPr>
      </w:pPr>
    </w:p>
    <w:p w14:paraId="1AB00B3D" w14:textId="77777777" w:rsidR="008E798B" w:rsidRPr="00366471" w:rsidRDefault="008E798B" w:rsidP="008E798B">
      <w:pPr>
        <w:pStyle w:val="a3"/>
        <w:numPr>
          <w:ilvl w:val="1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為什麼大多數兒童選擇用郵政寄信？</w:t>
      </w:r>
      <w:r w:rsidRPr="00366471">
        <w:rPr>
          <w:rFonts w:ascii="標楷體" w:eastAsia="標楷體" w:hAnsi="標楷體"/>
          <w:sz w:val="28"/>
          <w:szCs w:val="24"/>
        </w:rPr>
        <w:t xml:space="preserve"> </w:t>
      </w:r>
    </w:p>
    <w:p w14:paraId="5088597D" w14:textId="4A710872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3483A63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D2348DB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1E33BEC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8AC1159" w14:textId="77777777" w:rsidR="008E798B" w:rsidRPr="008E798B" w:rsidRDefault="008E798B" w:rsidP="008E798B">
      <w:pPr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 w:hint="eastAsia"/>
          <w:color w:val="FF0000"/>
          <w:sz w:val="28"/>
          <w:szCs w:val="24"/>
        </w:rPr>
      </w:pPr>
    </w:p>
    <w:p w14:paraId="19DDE621" w14:textId="77777777" w:rsidR="008E798B" w:rsidRDefault="008E798B" w:rsidP="008E798B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郵政寄信和數位傳遞各有優點，它們在哪些項目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比較強呢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？請打勾。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369"/>
        <w:gridCol w:w="3370"/>
        <w:gridCol w:w="3370"/>
      </w:tblGrid>
      <w:tr w:rsidR="008E798B" w14:paraId="0337C766" w14:textId="77777777" w:rsidTr="002D777C">
        <w:tc>
          <w:tcPr>
            <w:tcW w:w="3489" w:type="dxa"/>
            <w:shd w:val="clear" w:color="auto" w:fill="F2F2F2" w:themeFill="background1" w:themeFillShade="F2"/>
          </w:tcPr>
          <w:p w14:paraId="70D25208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3490" w:type="dxa"/>
            <w:shd w:val="clear" w:color="auto" w:fill="F2F2F2" w:themeFill="background1" w:themeFillShade="F2"/>
          </w:tcPr>
          <w:p w14:paraId="4FA1F923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數位傳遞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13DF93DA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郵政寄信</w:t>
            </w:r>
          </w:p>
        </w:tc>
      </w:tr>
      <w:tr w:rsidR="008E798B" w14:paraId="78CAB5E7" w14:textId="77777777" w:rsidTr="002D777C">
        <w:tc>
          <w:tcPr>
            <w:tcW w:w="3489" w:type="dxa"/>
            <w:shd w:val="clear" w:color="auto" w:fill="F2F2F2" w:themeFill="background1" w:themeFillShade="F2"/>
          </w:tcPr>
          <w:p w14:paraId="0DE9462F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1.比較便宜</w:t>
            </w:r>
          </w:p>
        </w:tc>
        <w:tc>
          <w:tcPr>
            <w:tcW w:w="3490" w:type="dxa"/>
          </w:tcPr>
          <w:p w14:paraId="49364068" w14:textId="0C225AED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4151C3A0" w14:textId="77777777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</w:tr>
      <w:tr w:rsidR="008E798B" w14:paraId="12AE173A" w14:textId="77777777" w:rsidTr="002D777C">
        <w:tc>
          <w:tcPr>
            <w:tcW w:w="3489" w:type="dxa"/>
            <w:shd w:val="clear" w:color="auto" w:fill="F2F2F2" w:themeFill="background1" w:themeFillShade="F2"/>
          </w:tcPr>
          <w:p w14:paraId="13B14486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2.比較真誠</w:t>
            </w:r>
          </w:p>
        </w:tc>
        <w:tc>
          <w:tcPr>
            <w:tcW w:w="3490" w:type="dxa"/>
          </w:tcPr>
          <w:p w14:paraId="129E87D9" w14:textId="77777777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66CE4807" w14:textId="1D06F68A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</w:tr>
      <w:tr w:rsidR="008E798B" w14:paraId="239AC066" w14:textId="77777777" w:rsidTr="002D777C">
        <w:tc>
          <w:tcPr>
            <w:tcW w:w="3489" w:type="dxa"/>
            <w:shd w:val="clear" w:color="auto" w:fill="F2F2F2" w:themeFill="background1" w:themeFillShade="F2"/>
          </w:tcPr>
          <w:p w14:paraId="3BBDC803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3.比較正式</w:t>
            </w:r>
          </w:p>
        </w:tc>
        <w:tc>
          <w:tcPr>
            <w:tcW w:w="3490" w:type="dxa"/>
          </w:tcPr>
          <w:p w14:paraId="7AAF00EA" w14:textId="77777777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26C30B71" w14:textId="2F2CC7B4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</w:tr>
      <w:tr w:rsidR="008E798B" w14:paraId="2FCA31F1" w14:textId="77777777" w:rsidTr="002D777C">
        <w:tc>
          <w:tcPr>
            <w:tcW w:w="3489" w:type="dxa"/>
            <w:shd w:val="clear" w:color="auto" w:fill="F2F2F2" w:themeFill="background1" w:themeFillShade="F2"/>
          </w:tcPr>
          <w:p w14:paraId="02D3D470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4.比較溫暖</w:t>
            </w:r>
          </w:p>
        </w:tc>
        <w:tc>
          <w:tcPr>
            <w:tcW w:w="3490" w:type="dxa"/>
          </w:tcPr>
          <w:p w14:paraId="138975D4" w14:textId="77777777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1B79EEC8" w14:textId="63F60760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</w:tr>
      <w:tr w:rsidR="008E798B" w14:paraId="73E75D50" w14:textId="77777777" w:rsidTr="002D777C">
        <w:tc>
          <w:tcPr>
            <w:tcW w:w="3489" w:type="dxa"/>
            <w:shd w:val="clear" w:color="auto" w:fill="F2F2F2" w:themeFill="background1" w:themeFillShade="F2"/>
          </w:tcPr>
          <w:p w14:paraId="7AEAC8BB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5.比較快速</w:t>
            </w:r>
          </w:p>
        </w:tc>
        <w:tc>
          <w:tcPr>
            <w:tcW w:w="3490" w:type="dxa"/>
          </w:tcPr>
          <w:p w14:paraId="1C23BA80" w14:textId="7085D68C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21B6910D" w14:textId="77777777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</w:tr>
      <w:tr w:rsidR="008E798B" w14:paraId="07A0BD0B" w14:textId="77777777" w:rsidTr="002D777C">
        <w:tc>
          <w:tcPr>
            <w:tcW w:w="3489" w:type="dxa"/>
            <w:shd w:val="clear" w:color="auto" w:fill="F2F2F2" w:themeFill="background1" w:themeFillShade="F2"/>
          </w:tcPr>
          <w:p w14:paraId="0DF3ABBE" w14:textId="77777777" w:rsidR="008E798B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（自己想一個）</w:t>
            </w:r>
          </w:p>
        </w:tc>
        <w:tc>
          <w:tcPr>
            <w:tcW w:w="3490" w:type="dxa"/>
          </w:tcPr>
          <w:p w14:paraId="58105E3B" w14:textId="77777777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06FBDED8" w14:textId="77777777" w:rsidR="008E798B" w:rsidRPr="007522C6" w:rsidRDefault="008E798B" w:rsidP="002D777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</w:tr>
    </w:tbl>
    <w:p w14:paraId="3C8107CB" w14:textId="77777777" w:rsidR="008E798B" w:rsidRDefault="008E798B" w:rsidP="008E798B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sectPr w:rsidR="008E798B" w:rsidSect="001C100B">
      <w:headerReference w:type="default" r:id="rId14"/>
      <w:footerReference w:type="default" r:id="rId15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F6BC" w14:textId="77777777" w:rsidR="00C10BCF" w:rsidRDefault="00C10BCF" w:rsidP="00E574C4">
      <w:r>
        <w:separator/>
      </w:r>
    </w:p>
  </w:endnote>
  <w:endnote w:type="continuationSeparator" w:id="0">
    <w:p w14:paraId="75F5B014" w14:textId="77777777" w:rsidR="00C10BCF" w:rsidRDefault="00C10BCF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4866294"/>
      <w:docPartObj>
        <w:docPartGallery w:val="Page Numbers (Bottom of Page)"/>
        <w:docPartUnique/>
      </w:docPartObj>
    </w:sdtPr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1912" w14:textId="77777777" w:rsidR="00C10BCF" w:rsidRDefault="00C10BCF" w:rsidP="00E574C4">
      <w:r>
        <w:separator/>
      </w:r>
    </w:p>
  </w:footnote>
  <w:footnote w:type="continuationSeparator" w:id="0">
    <w:p w14:paraId="732D5026" w14:textId="77777777" w:rsidR="00C10BCF" w:rsidRDefault="00C10BCF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2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20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E062D5"/>
    <w:multiLevelType w:val="hybridMultilevel"/>
    <w:tmpl w:val="AFA26D5A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27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8327768">
    <w:abstractNumId w:val="10"/>
  </w:num>
  <w:num w:numId="2" w16cid:durableId="136920748">
    <w:abstractNumId w:val="1"/>
  </w:num>
  <w:num w:numId="3" w16cid:durableId="18356339">
    <w:abstractNumId w:val="12"/>
  </w:num>
  <w:num w:numId="4" w16cid:durableId="1466120421">
    <w:abstractNumId w:val="5"/>
  </w:num>
  <w:num w:numId="5" w16cid:durableId="314142913">
    <w:abstractNumId w:val="20"/>
  </w:num>
  <w:num w:numId="6" w16cid:durableId="551577096">
    <w:abstractNumId w:val="0"/>
  </w:num>
  <w:num w:numId="7" w16cid:durableId="1671103464">
    <w:abstractNumId w:val="18"/>
  </w:num>
  <w:num w:numId="8" w16cid:durableId="1545210437">
    <w:abstractNumId w:val="11"/>
  </w:num>
  <w:num w:numId="9" w16cid:durableId="1609239552">
    <w:abstractNumId w:val="6"/>
  </w:num>
  <w:num w:numId="10" w16cid:durableId="799492785">
    <w:abstractNumId w:val="19"/>
  </w:num>
  <w:num w:numId="11" w16cid:durableId="2133161298">
    <w:abstractNumId w:val="9"/>
  </w:num>
  <w:num w:numId="12" w16cid:durableId="1238438444">
    <w:abstractNumId w:val="25"/>
  </w:num>
  <w:num w:numId="13" w16cid:durableId="45839132">
    <w:abstractNumId w:val="22"/>
  </w:num>
  <w:num w:numId="14" w16cid:durableId="862548661">
    <w:abstractNumId w:val="23"/>
  </w:num>
  <w:num w:numId="15" w16cid:durableId="117842780">
    <w:abstractNumId w:val="13"/>
  </w:num>
  <w:num w:numId="16" w16cid:durableId="1028338621">
    <w:abstractNumId w:val="16"/>
  </w:num>
  <w:num w:numId="17" w16cid:durableId="362051613">
    <w:abstractNumId w:val="4"/>
  </w:num>
  <w:num w:numId="18" w16cid:durableId="1790199997">
    <w:abstractNumId w:val="17"/>
  </w:num>
  <w:num w:numId="19" w16cid:durableId="53240343">
    <w:abstractNumId w:val="7"/>
  </w:num>
  <w:num w:numId="20" w16cid:durableId="1368680071">
    <w:abstractNumId w:val="14"/>
  </w:num>
  <w:num w:numId="21" w16cid:durableId="31728661">
    <w:abstractNumId w:val="28"/>
  </w:num>
  <w:num w:numId="22" w16cid:durableId="1322999173">
    <w:abstractNumId w:val="29"/>
  </w:num>
  <w:num w:numId="23" w16cid:durableId="644160881">
    <w:abstractNumId w:val="2"/>
  </w:num>
  <w:num w:numId="24" w16cid:durableId="2070105011">
    <w:abstractNumId w:val="26"/>
  </w:num>
  <w:num w:numId="25" w16cid:durableId="464352018">
    <w:abstractNumId w:val="24"/>
  </w:num>
  <w:num w:numId="26" w16cid:durableId="1529028326">
    <w:abstractNumId w:val="3"/>
  </w:num>
  <w:num w:numId="27" w16cid:durableId="1348671933">
    <w:abstractNumId w:val="8"/>
  </w:num>
  <w:num w:numId="28" w16cid:durableId="751899866">
    <w:abstractNumId w:val="15"/>
  </w:num>
  <w:num w:numId="29" w16cid:durableId="1333684686">
    <w:abstractNumId w:val="21"/>
  </w:num>
  <w:num w:numId="30" w16cid:durableId="11220985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1A43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E798B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0BCF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180E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玫伶 林</cp:lastModifiedBy>
  <cp:revision>5</cp:revision>
  <cp:lastPrinted>2024-08-14T02:29:00Z</cp:lastPrinted>
  <dcterms:created xsi:type="dcterms:W3CDTF">2025-03-09T12:51:00Z</dcterms:created>
  <dcterms:modified xsi:type="dcterms:W3CDTF">2025-03-30T15:34:00Z</dcterms:modified>
</cp:coreProperties>
</file>