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6DB6A021">
                <wp:simplePos x="0" y="0"/>
                <wp:positionH relativeFrom="column">
                  <wp:posOffset>3346145</wp:posOffset>
                </wp:positionH>
                <wp:positionV relativeFrom="paragraph">
                  <wp:posOffset>-105817</wp:posOffset>
                </wp:positionV>
                <wp:extent cx="3533241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3241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D44A4" w14:textId="77777777" w:rsidR="00AB33EA" w:rsidRPr="00D05027" w:rsidRDefault="00545DF4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AB33E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114年3月</w:t>
                            </w:r>
                            <w:r w:rsidR="00AB33E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AB33E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AB33E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AB33E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AB33E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AB33E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3.5pt;margin-top:-8.35pt;width:278.2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" filled="f" stroked="f" strokeweight=".5pt">
                <v:textbox>
                  <w:txbxContent>
                    <w:p w14:paraId="1EDD44A4" w14:textId="77777777" w:rsidR="00AB33EA" w:rsidRPr="00D05027" w:rsidRDefault="00545DF4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AB33E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114年3月</w:t>
                      </w:r>
                      <w:r w:rsidR="00AB33E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AB33E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AB33E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AB33E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AB33E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AB33E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70C68F52" w14:textId="77777777" w:rsidR="00AB33EA" w:rsidRPr="003468CB" w:rsidRDefault="0092663E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85929990"/>
      <w:r w:rsidR="00AB33EA">
        <w:rPr>
          <w:rFonts w:ascii="標楷體" w:eastAsia="標楷體" w:hAnsi="標楷體" w:hint="eastAsia"/>
          <w:b/>
          <w:sz w:val="28"/>
          <w:szCs w:val="24"/>
        </w:rPr>
        <w:t>對韓劇不陌生的臺灣人，常會在戲劇中聽到飯</w:t>
      </w:r>
      <w:proofErr w:type="gramStart"/>
      <w:r w:rsidR="00AB33EA">
        <w:rPr>
          <w:rFonts w:ascii="標楷體" w:eastAsia="標楷體" w:hAnsi="標楷體" w:hint="eastAsia"/>
          <w:b/>
          <w:sz w:val="28"/>
          <w:szCs w:val="24"/>
        </w:rPr>
        <w:t>捲</w:t>
      </w:r>
      <w:proofErr w:type="gramEnd"/>
      <w:r w:rsidR="00AB33EA">
        <w:rPr>
          <w:rFonts w:ascii="標楷體" w:eastAsia="標楷體" w:hAnsi="標楷體" w:hint="eastAsia"/>
          <w:b/>
          <w:sz w:val="28"/>
          <w:szCs w:val="24"/>
        </w:rPr>
        <w:t>、炒年糕等代表韓國料理的食物；然而，近年卻也發現南韓民眾傳統米食習慣逐漸改變。臺灣也是以米為主食，南韓的現象或許也能對我們有所借鏡、啟發</w:t>
      </w:r>
      <w:r w:rsidR="00AB33EA" w:rsidRPr="004F3108">
        <w:rPr>
          <w:rFonts w:ascii="標楷體" w:eastAsia="標楷體" w:hAnsi="標楷體"/>
          <w:b/>
          <w:sz w:val="28"/>
          <w:szCs w:val="24"/>
        </w:rPr>
        <w:t>。</w:t>
      </w:r>
    </w:p>
    <w:p w14:paraId="0C751DD3" w14:textId="77777777" w:rsidR="00AB33EA" w:rsidRPr="003468CB" w:rsidRDefault="00AB33EA" w:rsidP="00AB33E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變化的趨勢</w:t>
      </w:r>
    </w:p>
    <w:p w14:paraId="0405E3D3" w14:textId="77777777" w:rsidR="00AB33EA" w:rsidRDefault="00AB33EA" w:rsidP="00AB33EA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B33EA" w:rsidSect="00AB33EA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101C3A8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閱讀3</w:t>
      </w:r>
      <w:r w:rsidRPr="00864BB8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10</w:t>
      </w:r>
      <w:r w:rsidRPr="00864BB8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864BB8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>〈</w:t>
      </w:r>
      <w:r w:rsidRPr="00C91CDF">
        <w:rPr>
          <w:rFonts w:ascii="標楷體" w:eastAsia="標楷體" w:hAnsi="標楷體"/>
          <w:sz w:val="28"/>
          <w:szCs w:val="24"/>
        </w:rPr>
        <w:t>南韓米食習慣改變 傳統小吃店紛紛倒閉</w:t>
      </w:r>
      <w:r>
        <w:rPr>
          <w:rFonts w:ascii="標楷體" w:eastAsia="標楷體" w:hAnsi="標楷體" w:hint="eastAsia"/>
          <w:sz w:val="28"/>
          <w:szCs w:val="24"/>
        </w:rPr>
        <w:t>〉，這篇報導中有很多數據，許多小朋友可能看得眼花撩亂，但只要把這些數字轉換成圖或表，便很容易理解，且能找出文章標題有關的證據。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5101"/>
        <w:gridCol w:w="5085"/>
      </w:tblGrid>
      <w:tr w:rsidR="00AB33EA" w14:paraId="73494056" w14:textId="77777777" w:rsidTr="00E8667F">
        <w:trPr>
          <w:trHeight w:val="3097"/>
        </w:trPr>
        <w:tc>
          <w:tcPr>
            <w:tcW w:w="5234" w:type="dxa"/>
          </w:tcPr>
          <w:p w14:paraId="6BBBF219" w14:textId="69913618" w:rsidR="00AB33EA" w:rsidRPr="001E1DD6" w:rsidRDefault="00AB33EA" w:rsidP="00AB33EA">
            <w:pPr>
              <w:pStyle w:val="a3"/>
              <w:numPr>
                <w:ilvl w:val="0"/>
                <w:numId w:val="16"/>
              </w:numPr>
              <w:kinsoku w:val="0"/>
              <w:snapToGrid w:val="0"/>
              <w:spacing w:beforeLines="50" w:before="180"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B33EA">
              <w:rPr>
                <w:rFonts w:ascii="標楷體" w:eastAsia="標楷體" w:hAnsi="標楷體" w:hint="eastAsia"/>
                <w:sz w:val="28"/>
                <w:szCs w:val="24"/>
              </w:rPr>
              <w:t>稻米</w:t>
            </w:r>
            <w:r w:rsidRPr="001E1DD6">
              <w:rPr>
                <w:rFonts w:ascii="標楷體" w:eastAsia="標楷體" w:hAnsi="標楷體" w:hint="eastAsia"/>
                <w:sz w:val="28"/>
                <w:szCs w:val="24"/>
              </w:rPr>
              <w:t>消費量快速下降</w:t>
            </w:r>
          </w:p>
          <w:p w14:paraId="2443A2D8" w14:textId="02D51CDA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B33EA"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232067D" wp14:editId="1A921E08">
                      <wp:simplePos x="0" y="0"/>
                      <wp:positionH relativeFrom="column">
                        <wp:posOffset>556108</wp:posOffset>
                      </wp:positionH>
                      <wp:positionV relativeFrom="paragraph">
                        <wp:posOffset>21387</wp:posOffset>
                      </wp:positionV>
                      <wp:extent cx="731520" cy="329184"/>
                      <wp:effectExtent l="0" t="0" r="0" b="0"/>
                      <wp:wrapNone/>
                      <wp:docPr id="2115250367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374452" w14:textId="77777777" w:rsidR="00AB33EA" w:rsidRDefault="00AB33EA" w:rsidP="00AB33EA">
                                  <w:r>
                                    <w:rPr>
                                      <w:rFonts w:hint="eastAsia"/>
                                    </w:rPr>
                                    <w:t>67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32067D" id="文字方塊 10" o:spid="_x0000_s1030" type="#_x0000_t202" style="position:absolute;margin-left:43.8pt;margin-top:1.7pt;width:57.6pt;height:25.9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" fillcolor="white [3201]" stroked="f" strokeweight=".5pt">
                      <v:textbox>
                        <w:txbxContent>
                          <w:p w14:paraId="35374452" w14:textId="77777777" w:rsidR="00AB33EA" w:rsidRDefault="00AB33EA" w:rsidP="00AB33EA">
                            <w:r>
                              <w:rPr>
                                <w:rFonts w:hint="eastAsia"/>
                              </w:rPr>
                              <w:t>67</w:t>
                            </w:r>
                            <w:r>
                              <w:rPr>
                                <w:rFonts w:hint="eastAsia"/>
                              </w:rPr>
                              <w:t>公斤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3406F83" wp14:editId="6A02E25C">
                      <wp:simplePos x="0" y="0"/>
                      <wp:positionH relativeFrom="column">
                        <wp:posOffset>1712670</wp:posOffset>
                      </wp:positionH>
                      <wp:positionV relativeFrom="paragraph">
                        <wp:posOffset>109931</wp:posOffset>
                      </wp:positionV>
                      <wp:extent cx="1068019" cy="329184"/>
                      <wp:effectExtent l="0" t="0" r="0" b="0"/>
                      <wp:wrapNone/>
                      <wp:docPr id="554697434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19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4C44C" w14:textId="16C12328" w:rsidR="00AB33EA" w:rsidRDefault="00AB33EA" w:rsidP="00AB33EA">
                                  <w:r>
                                    <w:rPr>
                                      <w:rFonts w:hint="eastAsia"/>
                                    </w:rPr>
                                    <w:t xml:space="preserve">(    </w:t>
                                  </w:r>
                                  <w:r w:rsidRPr="008E5C00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406F83" id="_x0000_s1031" type="#_x0000_t202" style="position:absolute;margin-left:134.85pt;margin-top:8.65pt;width:84.1pt;height:25.9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" fillcolor="white [3201]" stroked="f" strokeweight=".5pt">
                      <v:textbox>
                        <w:txbxContent>
                          <w:p w14:paraId="2444C44C" w14:textId="16C12328" w:rsidR="00AB33EA" w:rsidRDefault="00AB33EA" w:rsidP="00AB33EA">
                            <w:r>
                              <w:rPr>
                                <w:rFonts w:hint="eastAsia"/>
                              </w:rPr>
                              <w:t xml:space="preserve">(    </w:t>
                            </w:r>
                            <w:r w:rsidRPr="008E5C00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  <w:r>
                              <w:rPr>
                                <w:rFonts w:hint="eastAsia"/>
                              </w:rPr>
                              <w:t>公斤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BB2C13C" wp14:editId="63ABDE28">
                      <wp:simplePos x="0" y="0"/>
                      <wp:positionH relativeFrom="column">
                        <wp:posOffset>340004</wp:posOffset>
                      </wp:positionH>
                      <wp:positionV relativeFrom="paragraph">
                        <wp:posOffset>169799</wp:posOffset>
                      </wp:positionV>
                      <wp:extent cx="2323186" cy="790042"/>
                      <wp:effectExtent l="76200" t="38100" r="77470" b="86360"/>
                      <wp:wrapNone/>
                      <wp:docPr id="403291814" name="接點: 肘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3186" cy="790042"/>
                              </a:xfrm>
                              <a:prstGeom prst="bentConnector3">
                                <a:avLst>
                                  <a:gd name="adj1" fmla="val 148"/>
                                </a:avLst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3AFEF5C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接點: 肘形 6" o:spid="_x0000_s1026" type="#_x0000_t34" style="position:absolute;margin-left:26.75pt;margin-top:13.35pt;width:182.95pt;height:62.2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" adj="32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  <w:p w14:paraId="51CAF263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37689AF" wp14:editId="43A5B14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104622</wp:posOffset>
                      </wp:positionV>
                      <wp:extent cx="980237" cy="248717"/>
                      <wp:effectExtent l="38100" t="38100" r="48895" b="56515"/>
                      <wp:wrapNone/>
                      <wp:docPr id="123150308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0237" cy="248717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6432A88" id="直線接點 9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8.25pt" to="148.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" strokecolor="#5b9bd5 [3204]" strokeweight="1.5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71C1A976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</w:p>
          <w:p w14:paraId="2D8F0A7B" w14:textId="77777777" w:rsidR="00AB33EA" w:rsidRDefault="00AB33EA" w:rsidP="00E8667F">
            <w:pPr>
              <w:kinsoku w:val="0"/>
              <w:snapToGrid w:val="0"/>
              <w:spacing w:beforeLines="50" w:before="180" w:line="0" w:lineRule="atLeas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  <w:p w14:paraId="6391D8D6" w14:textId="77777777" w:rsidR="00AB33EA" w:rsidRPr="001E1DD6" w:rsidRDefault="00AB33EA" w:rsidP="00E8667F">
            <w:pPr>
              <w:kinsoku w:val="0"/>
              <w:snapToGrid w:val="0"/>
              <w:spacing w:beforeLines="50" w:before="180"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1E1DD6">
              <w:rPr>
                <w:rFonts w:ascii="標楷體" w:eastAsia="標楷體" w:hAnsi="標楷體" w:hint="eastAsia"/>
              </w:rPr>
              <w:t xml:space="preserve">2023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E1DD6">
              <w:rPr>
                <w:rFonts w:ascii="標楷體" w:eastAsia="標楷體" w:hAnsi="標楷體" w:hint="eastAsia"/>
              </w:rPr>
              <w:t xml:space="preserve"> 2024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E1DD6">
              <w:rPr>
                <w:rFonts w:ascii="標楷體" w:eastAsia="標楷體" w:hAnsi="標楷體" w:hint="eastAsia"/>
              </w:rPr>
              <w:t>(年)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1E1DD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1DD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235" w:type="dxa"/>
          </w:tcPr>
          <w:p w14:paraId="6D3886DF" w14:textId="77777777" w:rsidR="00AB33EA" w:rsidRDefault="00AB33EA" w:rsidP="00AB33EA">
            <w:pPr>
              <w:pStyle w:val="a3"/>
              <w:numPr>
                <w:ilvl w:val="0"/>
                <w:numId w:val="16"/>
              </w:numPr>
              <w:kinsoku w:val="0"/>
              <w:snapToGrid w:val="0"/>
              <w:spacing w:beforeLines="50" w:before="180"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等平價小吃的店家數減少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185"/>
              <w:gridCol w:w="1710"/>
              <w:gridCol w:w="1964"/>
            </w:tblGrid>
            <w:tr w:rsidR="00AB33EA" w14:paraId="51579070" w14:textId="77777777" w:rsidTr="00E8667F">
              <w:trPr>
                <w:trHeight w:val="401"/>
              </w:trPr>
              <w:tc>
                <w:tcPr>
                  <w:tcW w:w="4867" w:type="dxa"/>
                  <w:gridSpan w:val="3"/>
                  <w:shd w:val="clear" w:color="auto" w:fill="F2F2F2" w:themeFill="background1" w:themeFillShade="F2"/>
                </w:tcPr>
                <w:p w14:paraId="2C9AFFE4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假設</w:t>
                  </w:r>
                  <w:r>
                    <w:rPr>
                      <w:rFonts w:ascii="標楷體" w:eastAsia="標楷體" w:hAnsi="標楷體" w:hint="eastAsia"/>
                    </w:rPr>
                    <w:t>2021年全國有</w:t>
                  </w: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100家</w:t>
                  </w:r>
                  <w:r>
                    <w:rPr>
                      <w:rFonts w:ascii="標楷體" w:eastAsia="標楷體" w:hAnsi="標楷體" w:hint="eastAsia"/>
                    </w:rPr>
                    <w:t>，每年減少4.6%</w:t>
                  </w:r>
                </w:p>
              </w:tc>
            </w:tr>
            <w:tr w:rsidR="00AB33EA" w14:paraId="197531EB" w14:textId="77777777" w:rsidTr="00E8667F">
              <w:tc>
                <w:tcPr>
                  <w:tcW w:w="1186" w:type="dxa"/>
                </w:tcPr>
                <w:p w14:paraId="274D04E3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</w:rPr>
                    <w:t>2022年</w:t>
                  </w:r>
                </w:p>
              </w:tc>
              <w:tc>
                <w:tcPr>
                  <w:tcW w:w="1713" w:type="dxa"/>
                </w:tcPr>
                <w:p w14:paraId="50C13707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剩下95.4家</w:t>
                  </w:r>
                </w:p>
              </w:tc>
              <w:tc>
                <w:tcPr>
                  <w:tcW w:w="1968" w:type="dxa"/>
                  <w:vMerge w:val="restart"/>
                </w:tcPr>
                <w:p w14:paraId="1F68FB16" w14:textId="5721128C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實際」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已經減少了（     </w:t>
                  </w:r>
                  <w:r w:rsidRPr="003723F9">
                    <w:rPr>
                      <w:rFonts w:ascii="標楷體" w:eastAsia="標楷體" w:hAnsi="標楷體" w:hint="eastAsia"/>
                      <w:color w:val="FF000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）家</w:t>
                  </w:r>
                </w:p>
              </w:tc>
            </w:tr>
            <w:tr w:rsidR="00AB33EA" w14:paraId="0A9839A5" w14:textId="77777777" w:rsidTr="00E8667F">
              <w:tc>
                <w:tcPr>
                  <w:tcW w:w="1186" w:type="dxa"/>
                </w:tcPr>
                <w:p w14:paraId="4008BD51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</w:rPr>
                    <w:t>2023年</w:t>
                  </w:r>
                </w:p>
              </w:tc>
              <w:tc>
                <w:tcPr>
                  <w:tcW w:w="1713" w:type="dxa"/>
                </w:tcPr>
                <w:p w14:paraId="2A53A811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剩下91.0家</w:t>
                  </w:r>
                </w:p>
              </w:tc>
              <w:tc>
                <w:tcPr>
                  <w:tcW w:w="1968" w:type="dxa"/>
                  <w:vMerge/>
                </w:tcPr>
                <w:p w14:paraId="66634D45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</w:p>
              </w:tc>
            </w:tr>
            <w:tr w:rsidR="00AB33EA" w14:paraId="605B8897" w14:textId="77777777" w:rsidTr="00E8667F">
              <w:tc>
                <w:tcPr>
                  <w:tcW w:w="1186" w:type="dxa"/>
                </w:tcPr>
                <w:p w14:paraId="0CE81FCC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</w:rPr>
                    <w:t>2024年</w:t>
                  </w:r>
                </w:p>
              </w:tc>
              <w:tc>
                <w:tcPr>
                  <w:tcW w:w="1713" w:type="dxa"/>
                </w:tcPr>
                <w:p w14:paraId="40189912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剩下86.8家</w:t>
                  </w:r>
                </w:p>
              </w:tc>
              <w:tc>
                <w:tcPr>
                  <w:tcW w:w="1968" w:type="dxa"/>
                  <w:vMerge/>
                </w:tcPr>
                <w:p w14:paraId="0AB517B7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2940324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</w:tr>
      <w:tr w:rsidR="00AB33EA" w14:paraId="097785B3" w14:textId="77777777" w:rsidTr="00E8667F">
        <w:trPr>
          <w:trHeight w:val="2766"/>
        </w:trPr>
        <w:tc>
          <w:tcPr>
            <w:tcW w:w="5234" w:type="dxa"/>
          </w:tcPr>
          <w:p w14:paraId="5C360F4A" w14:textId="77777777" w:rsidR="00AB33EA" w:rsidRPr="00E46B59" w:rsidRDefault="00AB33EA" w:rsidP="00AB33EA">
            <w:pPr>
              <w:pStyle w:val="a3"/>
              <w:numPr>
                <w:ilvl w:val="0"/>
                <w:numId w:val="16"/>
              </w:numPr>
              <w:kinsoku w:val="0"/>
              <w:snapToGrid w:val="0"/>
              <w:spacing w:beforeLines="50" w:before="180"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46B59">
              <w:rPr>
                <w:rFonts w:ascii="標楷體" w:eastAsia="標楷體" w:hAnsi="標楷體"/>
                <w:sz w:val="28"/>
                <w:szCs w:val="24"/>
              </w:rPr>
              <w:t>未來10年稻米消費量將下降一成五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"/>
              <w:gridCol w:w="1698"/>
              <w:gridCol w:w="3116"/>
            </w:tblGrid>
            <w:tr w:rsidR="00AB33EA" w14:paraId="0098068A" w14:textId="77777777" w:rsidTr="00E8667F">
              <w:trPr>
                <w:gridBefore w:val="1"/>
                <w:wBefore w:w="33" w:type="dxa"/>
                <w:trHeight w:val="401"/>
              </w:trPr>
              <w:tc>
                <w:tcPr>
                  <w:tcW w:w="4814" w:type="dxa"/>
                  <w:gridSpan w:val="2"/>
                  <w:shd w:val="clear" w:color="auto" w:fill="F2F2F2" w:themeFill="background1" w:themeFillShade="F2"/>
                </w:tcPr>
                <w:p w14:paraId="20F56107" w14:textId="70637646" w:rsidR="00AB33EA" w:rsidRPr="00E46B5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假設</w:t>
                  </w:r>
                  <w:r>
                    <w:rPr>
                      <w:rFonts w:ascii="標楷體" w:eastAsia="標楷體" w:hAnsi="標楷體" w:hint="eastAsia"/>
                    </w:rPr>
                    <w:t>2025年全國</w:t>
                  </w:r>
                  <w:r w:rsidRPr="00E46B59">
                    <w:rPr>
                      <w:rFonts w:ascii="標楷體" w:eastAsia="標楷體" w:hAnsi="標楷體"/>
                    </w:rPr>
                    <w:t>每年消費</w:t>
                  </w:r>
                  <w:r w:rsidRPr="00E46B59">
                    <w:rPr>
                      <w:rFonts w:ascii="標楷體" w:eastAsia="標楷體" w:hAnsi="標楷體"/>
                      <w:b/>
                      <w:bCs/>
                    </w:rPr>
                    <w:t>100萬噸</w:t>
                  </w:r>
                  <w:r w:rsidRPr="00E46B59">
                    <w:rPr>
                      <w:rFonts w:ascii="標楷體" w:eastAsia="標楷體" w:hAnsi="標楷體"/>
                    </w:rPr>
                    <w:t>稻米</w:t>
                  </w:r>
                </w:p>
              </w:tc>
            </w:tr>
            <w:tr w:rsidR="00AB33EA" w14:paraId="00CBE9EB" w14:textId="77777777" w:rsidTr="00E8667F">
              <w:trPr>
                <w:gridBefore w:val="1"/>
                <w:wBefore w:w="33" w:type="dxa"/>
                <w:trHeight w:val="519"/>
              </w:trPr>
              <w:tc>
                <w:tcPr>
                  <w:tcW w:w="1698" w:type="dxa"/>
                </w:tcPr>
                <w:p w14:paraId="633F8A10" w14:textId="549D4405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      ）</w:t>
                  </w:r>
                  <w:r w:rsidRPr="003723F9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  <w:tc>
                <w:tcPr>
                  <w:tcW w:w="3116" w:type="dxa"/>
                </w:tcPr>
                <w:p w14:paraId="17A06EEB" w14:textId="77777777" w:rsidR="00AB33EA" w:rsidRPr="003723F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稻米消費量剩下85萬噸</w:t>
                  </w:r>
                </w:p>
              </w:tc>
            </w:tr>
            <w:tr w:rsidR="00AB33EA" w:rsidRPr="00E46B59" w14:paraId="19175907" w14:textId="77777777" w:rsidTr="00E8667F">
              <w:trPr>
                <w:trHeight w:val="401"/>
              </w:trPr>
              <w:tc>
                <w:tcPr>
                  <w:tcW w:w="4847" w:type="dxa"/>
                  <w:gridSpan w:val="3"/>
                  <w:shd w:val="clear" w:color="auto" w:fill="F2F2F2" w:themeFill="background1" w:themeFillShade="F2"/>
                </w:tcPr>
                <w:p w14:paraId="29D986DB" w14:textId="77777777" w:rsidR="00AB33EA" w:rsidRPr="00E46B59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比喻：</w:t>
                  </w: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假設</w:t>
                  </w:r>
                  <w:r w:rsidRPr="00840D43">
                    <w:rPr>
                      <w:rFonts w:ascii="標楷體" w:eastAsia="標楷體" w:hAnsi="標楷體" w:hint="eastAsia"/>
                    </w:rPr>
                    <w:t>現在家裡</w:t>
                  </w:r>
                  <w:r w:rsidRPr="00E46B59">
                    <w:rPr>
                      <w:rFonts w:ascii="標楷體" w:eastAsia="標楷體" w:hAnsi="標楷體"/>
                    </w:rPr>
                    <w:t>每天吃10碗米飯</w:t>
                  </w:r>
                </w:p>
              </w:tc>
            </w:tr>
            <w:tr w:rsidR="00AB33EA" w:rsidRPr="00E46B59" w14:paraId="174697CC" w14:textId="77777777" w:rsidTr="00E8667F">
              <w:trPr>
                <w:trHeight w:val="401"/>
              </w:trPr>
              <w:tc>
                <w:tcPr>
                  <w:tcW w:w="1731" w:type="dxa"/>
                  <w:gridSpan w:val="2"/>
                  <w:shd w:val="clear" w:color="auto" w:fill="FFFFFF" w:themeFill="background1"/>
                </w:tcPr>
                <w:p w14:paraId="2FBF1BE0" w14:textId="77777777" w:rsidR="00AB33EA" w:rsidRPr="00840D43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jc w:val="center"/>
                    <w:rPr>
                      <w:rFonts w:ascii="標楷體" w:eastAsia="標楷體" w:hAnsi="標楷體"/>
                    </w:rPr>
                  </w:pPr>
                  <w:r w:rsidRPr="00840D43">
                    <w:rPr>
                      <w:rFonts w:ascii="標楷體" w:eastAsia="標楷體" w:hAnsi="標楷體" w:hint="eastAsia"/>
                    </w:rPr>
                    <w:t>2035年</w:t>
                  </w:r>
                </w:p>
              </w:tc>
              <w:tc>
                <w:tcPr>
                  <w:tcW w:w="3116" w:type="dxa"/>
                  <w:shd w:val="clear" w:color="auto" w:fill="FFFFFF" w:themeFill="background1"/>
                </w:tcPr>
                <w:p w14:paraId="519D36A7" w14:textId="36F9051B" w:rsidR="00AB33EA" w:rsidRPr="00840D43" w:rsidRDefault="00AB33EA" w:rsidP="00E8667F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840D43">
                    <w:rPr>
                      <w:rFonts w:ascii="標楷體" w:eastAsia="標楷體" w:hAnsi="標楷體" w:hint="eastAsia"/>
                    </w:rPr>
                    <w:t xml:space="preserve">每天只吃（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840D43">
                    <w:rPr>
                      <w:rFonts w:ascii="標楷體" w:eastAsia="標楷體" w:hAnsi="標楷體" w:hint="eastAsia"/>
                    </w:rPr>
                    <w:t xml:space="preserve"> ）碗米飯</w:t>
                  </w:r>
                </w:p>
              </w:tc>
            </w:tr>
          </w:tbl>
          <w:p w14:paraId="0A3A374B" w14:textId="77777777" w:rsidR="00AB33EA" w:rsidRDefault="00AB33EA" w:rsidP="00E8667F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5235" w:type="dxa"/>
            <w:tcBorders>
              <w:bottom w:val="double" w:sz="4" w:space="0" w:color="auto"/>
            </w:tcBorders>
          </w:tcPr>
          <w:p w14:paraId="7667E4FA" w14:textId="77777777" w:rsidR="00AB33EA" w:rsidRPr="001E1DD6" w:rsidRDefault="00AB33EA" w:rsidP="00AB33EA">
            <w:pPr>
              <w:pStyle w:val="a3"/>
              <w:numPr>
                <w:ilvl w:val="0"/>
                <w:numId w:val="16"/>
              </w:numPr>
              <w:kinsoku w:val="0"/>
              <w:snapToGrid w:val="0"/>
              <w:spacing w:beforeLines="50" w:before="180"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B33EA"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8935DF5" wp14:editId="18883A13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603885</wp:posOffset>
                      </wp:positionV>
                      <wp:extent cx="650875" cy="328930"/>
                      <wp:effectExtent l="0" t="0" r="0" b="0"/>
                      <wp:wrapNone/>
                      <wp:docPr id="332869425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BFF7F" w14:textId="77777777" w:rsidR="00AB33EA" w:rsidRDefault="00AB33EA" w:rsidP="00AB33EA">
                                  <w:r w:rsidRPr="003E42ED">
                                    <w:rPr>
                                      <w:rFonts w:hint="eastAsia"/>
                                    </w:rPr>
                                    <w:t>1.79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935DF5" id="_x0000_s1032" type="#_x0000_t202" style="position:absolute;left:0;text-align:left;margin-left:128.1pt;margin-top:47.55pt;width:51.25pt;height:25.9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" fillcolor="white [3201]" stroked="f" strokeweight=".5pt">
                      <v:textbox>
                        <w:txbxContent>
                          <w:p w14:paraId="063BFF7F" w14:textId="77777777" w:rsidR="00AB33EA" w:rsidRDefault="00AB33EA" w:rsidP="00AB33EA">
                            <w:r w:rsidRPr="003E42ED">
                              <w:rPr>
                                <w:rFonts w:hint="eastAsia"/>
                              </w:rPr>
                              <w:t>1.79</w:t>
                            </w: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3EA"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D28BBFA" wp14:editId="5EC02DD3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588975</wp:posOffset>
                      </wp:positionV>
                      <wp:extent cx="650875" cy="328930"/>
                      <wp:effectExtent l="0" t="0" r="0" b="0"/>
                      <wp:wrapNone/>
                      <wp:docPr id="1447217891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3F2D0" w14:textId="77777777" w:rsidR="00AB33EA" w:rsidRDefault="00AB33EA" w:rsidP="00AB33EA">
                                  <w:r>
                                    <w:rPr>
                                      <w:rFonts w:hint="eastAsia"/>
                                    </w:rPr>
                                    <w:t>1.44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28BBFA" id="_x0000_s1033" type="#_x0000_t202" style="position:absolute;left:0;text-align:left;margin-left:49.35pt;margin-top:46.4pt;width:51.25pt;height:25.9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" fillcolor="white [3201]" stroked="f" strokeweight=".5pt">
                      <v:textbox>
                        <w:txbxContent>
                          <w:p w14:paraId="1DD3F2D0" w14:textId="77777777" w:rsidR="00AB33EA" w:rsidRDefault="00AB33EA" w:rsidP="00AB33EA">
                            <w:r>
                              <w:rPr>
                                <w:rFonts w:hint="eastAsia"/>
                              </w:rPr>
                              <w:t>1.44</w:t>
                            </w: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3EA">
              <w:rPr>
                <w:rFonts w:ascii="標楷體" w:eastAsia="標楷體" w:hAnsi="標楷體" w:hint="eastAsia"/>
                <w:sz w:val="28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平均「不吃」早餐的次數（畫出折線）</w:t>
            </w:r>
          </w:p>
          <w:p w14:paraId="0AC83586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DAAE6D9" wp14:editId="7066DB96">
                      <wp:simplePos x="0" y="0"/>
                      <wp:positionH relativeFrom="column">
                        <wp:posOffset>340004</wp:posOffset>
                      </wp:positionH>
                      <wp:positionV relativeFrom="paragraph">
                        <wp:posOffset>169799</wp:posOffset>
                      </wp:positionV>
                      <wp:extent cx="2323186" cy="790042"/>
                      <wp:effectExtent l="76200" t="38100" r="77470" b="86360"/>
                      <wp:wrapNone/>
                      <wp:docPr id="1671276121" name="接點: 肘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3186" cy="790042"/>
                              </a:xfrm>
                              <a:prstGeom prst="bentConnector3">
                                <a:avLst>
                                  <a:gd name="adj1" fmla="val 148"/>
                                </a:avLst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5D83071" id="接點: 肘形 6" o:spid="_x0000_s1026" type="#_x0000_t34" style="position:absolute;margin-left:26.75pt;margin-top:13.35pt;width:182.95pt;height:62.2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" adj="32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  <w:p w14:paraId="3DB9FBF8" w14:textId="0A45A1AC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23042BF7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2E88C79" wp14:editId="4E61BEC5">
                      <wp:simplePos x="0" y="0"/>
                      <wp:positionH relativeFrom="column">
                        <wp:posOffset>896748</wp:posOffset>
                      </wp:positionH>
                      <wp:positionV relativeFrom="paragraph">
                        <wp:posOffset>116230</wp:posOffset>
                      </wp:positionV>
                      <wp:extent cx="23470" cy="0"/>
                      <wp:effectExtent l="38100" t="38100" r="53340" b="57150"/>
                      <wp:wrapNone/>
                      <wp:docPr id="1995153801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7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7268CE8" id="直線接點 9" o:spid="_x0000_s1026" style="position:absolute;flip:x 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9.15pt" to="72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" strokecolor="#5b9bd5 [3204]" strokeweight="1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  <w:p w14:paraId="72177885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1E1DD6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21</w:t>
            </w:r>
            <w:r w:rsidRPr="001E1DD6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E1DD6">
              <w:rPr>
                <w:rFonts w:ascii="標楷體" w:eastAsia="標楷體" w:hAnsi="標楷體" w:hint="eastAsia"/>
              </w:rPr>
              <w:t xml:space="preserve"> 2024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E1DD6">
              <w:rPr>
                <w:rFonts w:ascii="標楷體" w:eastAsia="標楷體" w:hAnsi="標楷體" w:hint="eastAsia"/>
              </w:rPr>
              <w:t>(年)</w:t>
            </w:r>
          </w:p>
        </w:tc>
      </w:tr>
      <w:tr w:rsidR="00AB33EA" w14:paraId="18AAE8C9" w14:textId="77777777" w:rsidTr="00E8667F">
        <w:trPr>
          <w:trHeight w:val="2291"/>
        </w:trPr>
        <w:tc>
          <w:tcPr>
            <w:tcW w:w="5234" w:type="dxa"/>
            <w:tcBorders>
              <w:right w:val="double" w:sz="4" w:space="0" w:color="auto"/>
            </w:tcBorders>
          </w:tcPr>
          <w:p w14:paraId="4950CF69" w14:textId="1E0D2875" w:rsidR="00AB33EA" w:rsidRPr="001E1DD6" w:rsidRDefault="00AB33EA" w:rsidP="00AB33EA">
            <w:pPr>
              <w:pStyle w:val="a3"/>
              <w:numPr>
                <w:ilvl w:val="0"/>
                <w:numId w:val="16"/>
              </w:numPr>
              <w:kinsoku w:val="0"/>
              <w:snapToGrid w:val="0"/>
              <w:spacing w:beforeLines="50" w:before="180"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2024年五公斤或更小包裝米</w:t>
            </w:r>
            <w:r w:rsidR="006A327F">
              <w:rPr>
                <w:rFonts w:ascii="標楷體" w:eastAsia="標楷體" w:hAnsi="標楷體" w:hint="eastAsia"/>
                <w:sz w:val="28"/>
                <w:szCs w:val="24"/>
              </w:rPr>
              <w:t>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總銷售量40%以上（塗上顏色）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AB33EA" w14:paraId="2BB5B39F" w14:textId="77777777" w:rsidTr="00AB33EA">
              <w:tc>
                <w:tcPr>
                  <w:tcW w:w="484" w:type="dxa"/>
                </w:tcPr>
                <w:p w14:paraId="3C31CF81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5DF251F7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343F6339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7ECE4A29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AFFF989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5914D34F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FFFF" w:themeFill="background1"/>
                </w:tcPr>
                <w:p w14:paraId="0EFB760A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FFFF" w:themeFill="background1"/>
                </w:tcPr>
                <w:p w14:paraId="5FEC062B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FFFF" w:themeFill="background1"/>
                </w:tcPr>
                <w:p w14:paraId="7CB583B9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FFFF" w:themeFill="background1"/>
                </w:tcPr>
                <w:p w14:paraId="5A8B43D2" w14:textId="77777777" w:rsidR="00AB33EA" w:rsidRDefault="00AB33EA" w:rsidP="00E8667F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</w:tr>
          </w:tbl>
          <w:p w14:paraId="74B8968D" w14:textId="77777777" w:rsidR="00AB33EA" w:rsidRDefault="00AB33EA" w:rsidP="00E8667F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（假設總銷售量有10格）  </w:t>
            </w:r>
          </w:p>
          <w:p w14:paraId="68749D7A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A2DB5" w14:textId="77777777" w:rsidR="00AB33EA" w:rsidRPr="00AB33EA" w:rsidRDefault="00AB33EA" w:rsidP="00AB33EA">
            <w:pPr>
              <w:kinsoku w:val="0"/>
              <w:snapToGrid w:val="0"/>
              <w:spacing w:beforeLines="50" w:before="180" w:afterLines="100" w:after="36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B33EA">
              <w:rPr>
                <w:rFonts w:ascii="標楷體" w:eastAsia="標楷體" w:hAnsi="標楷體" w:hint="eastAsia"/>
                <w:sz w:val="28"/>
                <w:szCs w:val="24"/>
              </w:rPr>
              <w:t>歸納這五格裡的圖表，你發現南韓民眾在米食習慣上出現什麼趨勢？</w:t>
            </w:r>
          </w:p>
          <w:p w14:paraId="700C00B3" w14:textId="77777777" w:rsidR="00AB33EA" w:rsidRDefault="00AB33EA" w:rsidP="00E8667F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5348512B" w14:textId="60C4916E" w:rsidR="00AB33EA" w:rsidRDefault="00AB33EA" w:rsidP="00E8667F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吃米的人減少了</w:t>
            </w:r>
          </w:p>
          <w:p w14:paraId="185EC55A" w14:textId="22C61457" w:rsidR="00AB33EA" w:rsidRDefault="00AB33EA" w:rsidP="00E8667F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買米的人減少了</w:t>
            </w:r>
          </w:p>
          <w:p w14:paraId="06C5C24C" w14:textId="4137C562" w:rsidR="00AB33EA" w:rsidRDefault="00AB33EA" w:rsidP="00E8667F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賣米食的商店減少了</w:t>
            </w:r>
          </w:p>
          <w:p w14:paraId="6BBBA4B7" w14:textId="77777777" w:rsidR="00AB33EA" w:rsidRDefault="00AB33EA" w:rsidP="00E8667F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 種稻米的面積減少了</w:t>
            </w:r>
          </w:p>
        </w:tc>
      </w:tr>
    </w:tbl>
    <w:p w14:paraId="6FB11480" w14:textId="77777777" w:rsidR="00AB33EA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bookmarkEnd w:id="4"/>
    <w:p w14:paraId="31CDCA39" w14:textId="77777777" w:rsidR="00AB33EA" w:rsidRDefault="00AB33EA">
      <w:pPr>
        <w:widowControl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kern w:val="0"/>
          <w:sz w:val="22"/>
          <w:szCs w:val="20"/>
        </w:rPr>
        <w:br w:type="page"/>
      </w:r>
    </w:p>
    <w:p w14:paraId="543292F9" w14:textId="77777777" w:rsidR="00AB33EA" w:rsidRPr="004D5C42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分析原因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333D3B0A" w14:textId="77777777" w:rsidR="00AB33EA" w:rsidRDefault="00AB33EA" w:rsidP="00AB33EA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【任務一】除了報讀數據、看出變化，還提出了南韓米食習慣改變的原因。把這些原因找出來：</w:t>
      </w:r>
    </w:p>
    <w:p w14:paraId="4F0ECDA4" w14:textId="481A8F14" w:rsidR="00AB33EA" w:rsidRDefault="00AB33EA" w:rsidP="00AB33EA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年輕族群飲食習慣趨向（          ）</w:t>
      </w:r>
    </w:p>
    <w:p w14:paraId="05F3F2B6" w14:textId="712074E3" w:rsidR="00AB33EA" w:rsidRDefault="00AB33EA" w:rsidP="00AB33EA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不吃（        ）的人數增加（南韓傳統早餐以米為主食）</w:t>
      </w:r>
    </w:p>
    <w:p w14:paraId="7AB2D355" w14:textId="45AED6E1" w:rsidR="00AB33EA" w:rsidRPr="006B67C3" w:rsidRDefault="00AB33EA" w:rsidP="00AB33EA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南韓民眾</w:t>
      </w:r>
      <w:r w:rsidRPr="006B67C3">
        <w:rPr>
          <w:rFonts w:ascii="標楷體" w:eastAsia="標楷體" w:hAnsi="標楷體" w:hint="eastAsia"/>
          <w:sz w:val="28"/>
          <w:szCs w:val="24"/>
        </w:rPr>
        <w:t>改多吃</w:t>
      </w:r>
      <w:r>
        <w:rPr>
          <w:rFonts w:ascii="標楷體" w:eastAsia="標楷體" w:hAnsi="標楷體" w:hint="eastAsia"/>
          <w:sz w:val="28"/>
          <w:szCs w:val="24"/>
        </w:rPr>
        <w:t>（             ）</w:t>
      </w:r>
      <w:r w:rsidRPr="006B67C3">
        <w:rPr>
          <w:rFonts w:ascii="標楷體" w:eastAsia="標楷體" w:hAnsi="標楷體" w:hint="eastAsia"/>
          <w:sz w:val="28"/>
          <w:szCs w:val="24"/>
        </w:rPr>
        <w:t>和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Pr="00B70BB7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  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Pr="006B67C3">
        <w:rPr>
          <w:rFonts w:ascii="標楷體" w:eastAsia="標楷體" w:hAnsi="標楷體" w:hint="eastAsia"/>
          <w:sz w:val="28"/>
          <w:szCs w:val="24"/>
        </w:rPr>
        <w:t>，少吃米</w:t>
      </w:r>
      <w:r>
        <w:rPr>
          <w:rFonts w:ascii="標楷體" w:eastAsia="標楷體" w:hAnsi="標楷體" w:hint="eastAsia"/>
          <w:sz w:val="28"/>
          <w:szCs w:val="24"/>
        </w:rPr>
        <w:t>、</w:t>
      </w:r>
      <w:proofErr w:type="gramStart"/>
      <w:r w:rsidRPr="006B67C3">
        <w:rPr>
          <w:rFonts w:ascii="標楷體" w:eastAsia="標楷體" w:hAnsi="標楷體" w:hint="eastAsia"/>
          <w:sz w:val="28"/>
          <w:szCs w:val="24"/>
        </w:rPr>
        <w:t>麥等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（             ）</w:t>
      </w:r>
      <w:r w:rsidRPr="006B67C3">
        <w:rPr>
          <w:rFonts w:ascii="標楷體" w:eastAsia="標楷體" w:hAnsi="標楷體" w:hint="eastAsia"/>
          <w:sz w:val="28"/>
          <w:szCs w:val="24"/>
        </w:rPr>
        <w:t>食物</w:t>
      </w:r>
    </w:p>
    <w:p w14:paraId="39624BF4" w14:textId="42ABB802" w:rsidR="00AB33EA" w:rsidRPr="00B70BB7" w:rsidRDefault="00AB33EA" w:rsidP="00AB33EA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70BB7">
        <w:rPr>
          <w:rFonts w:ascii="標楷體" w:eastAsia="標楷體" w:hAnsi="標楷體" w:hint="eastAsia"/>
          <w:sz w:val="28"/>
          <w:szCs w:val="24"/>
        </w:rPr>
        <w:t>物價</w:t>
      </w:r>
      <w:r>
        <w:rPr>
          <w:rFonts w:ascii="標楷體" w:eastAsia="標楷體" w:hAnsi="標楷體" w:hint="eastAsia"/>
          <w:sz w:val="28"/>
          <w:szCs w:val="24"/>
        </w:rPr>
        <w:t>（         ）</w:t>
      </w:r>
      <w:r w:rsidRPr="00B70BB7">
        <w:rPr>
          <w:rFonts w:ascii="標楷體" w:eastAsia="標楷體" w:hAnsi="標楷體" w:hint="eastAsia"/>
          <w:sz w:val="28"/>
          <w:szCs w:val="24"/>
        </w:rPr>
        <w:t>，原本便宜</w:t>
      </w:r>
      <w:proofErr w:type="gramStart"/>
      <w:r w:rsidRPr="00B70BB7">
        <w:rPr>
          <w:rFonts w:ascii="標楷體" w:eastAsia="標楷體" w:hAnsi="標楷體" w:hint="eastAsia"/>
          <w:sz w:val="28"/>
          <w:szCs w:val="24"/>
        </w:rPr>
        <w:t>飽腹的米食</w:t>
      </w:r>
      <w:proofErr w:type="gramEnd"/>
      <w:r w:rsidRPr="00B70BB7">
        <w:rPr>
          <w:rFonts w:ascii="標楷體" w:eastAsia="標楷體" w:hAnsi="標楷體" w:hint="eastAsia"/>
          <w:sz w:val="28"/>
          <w:szCs w:val="24"/>
        </w:rPr>
        <w:t>傳統小吃，價格不再</w:t>
      </w:r>
      <w:r>
        <w:rPr>
          <w:rFonts w:ascii="標楷體" w:eastAsia="標楷體" w:hAnsi="標楷體" w:hint="eastAsia"/>
          <w:sz w:val="28"/>
          <w:szCs w:val="24"/>
        </w:rPr>
        <w:t>（        ）</w:t>
      </w:r>
      <w:r w:rsidRPr="00B70BB7">
        <w:rPr>
          <w:rFonts w:ascii="標楷體" w:eastAsia="標楷體" w:hAnsi="標楷體" w:hint="eastAsia"/>
          <w:sz w:val="28"/>
          <w:szCs w:val="24"/>
        </w:rPr>
        <w:t>，民眾改吃其他替代品</w:t>
      </w:r>
    </w:p>
    <w:p w14:paraId="0B08B506" w14:textId="77777777" w:rsidR="00AB33EA" w:rsidRPr="00782B0A" w:rsidRDefault="00AB33EA" w:rsidP="00AB33EA">
      <w:pPr>
        <w:pStyle w:val="a3"/>
        <w:numPr>
          <w:ilvl w:val="0"/>
          <w:numId w:val="4"/>
        </w:numPr>
        <w:kinsoku w:val="0"/>
        <w:snapToGrid w:val="0"/>
        <w:spacing w:beforeLines="100" w:before="360" w:afterLines="50" w:after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 w:rsidRPr="00782B0A">
        <w:rPr>
          <w:rFonts w:ascii="標楷體" w:eastAsia="標楷體" w:hAnsi="標楷體" w:hint="eastAsia"/>
          <w:sz w:val="28"/>
          <w:szCs w:val="24"/>
        </w:rPr>
        <w:t>繼續閱讀同一版面的〈</w:t>
      </w:r>
      <w:r w:rsidRPr="00782B0A">
        <w:rPr>
          <w:rFonts w:ascii="標楷體" w:eastAsia="標楷體" w:hAnsi="標楷體"/>
          <w:sz w:val="28"/>
          <w:szCs w:val="24"/>
        </w:rPr>
        <w:t>受明星影響，南韓飲食障礙病例增</w:t>
      </w:r>
      <w:r w:rsidRPr="00782B0A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，找一找，為什麼南韓民眾米食習慣改變，與韓流明星有關</w:t>
      </w:r>
      <w:r w:rsidRPr="00782B0A">
        <w:rPr>
          <w:rFonts w:ascii="標楷體" w:eastAsia="標楷體" w:hAnsi="標楷體" w:hint="eastAsia"/>
          <w:sz w:val="28"/>
          <w:szCs w:val="24"/>
        </w:rPr>
        <w:t xml:space="preserve">？ </w:t>
      </w:r>
    </w:p>
    <w:p w14:paraId="68155170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11520" behindDoc="1" locked="0" layoutInCell="1" allowOverlap="1" wp14:anchorId="2FAE51E1" wp14:editId="577F585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363970" cy="1513840"/>
            <wp:effectExtent l="0" t="0" r="17780" b="0"/>
            <wp:wrapTight wrapText="bothSides">
              <wp:wrapPolygon edited="0">
                <wp:start x="1746" y="272"/>
                <wp:lineTo x="1358" y="815"/>
                <wp:lineTo x="259" y="4077"/>
                <wp:lineTo x="259" y="5164"/>
                <wp:lineTo x="0" y="7611"/>
                <wp:lineTo x="0" y="14134"/>
                <wp:lineTo x="582" y="18211"/>
                <wp:lineTo x="647" y="18483"/>
                <wp:lineTo x="1616" y="20658"/>
                <wp:lineTo x="1681" y="21201"/>
                <wp:lineTo x="19915" y="21201"/>
                <wp:lineTo x="19979" y="20658"/>
                <wp:lineTo x="20949" y="18211"/>
                <wp:lineTo x="21014" y="18211"/>
                <wp:lineTo x="21596" y="14134"/>
                <wp:lineTo x="21596" y="7067"/>
                <wp:lineTo x="21337" y="5164"/>
                <wp:lineTo x="21337" y="4077"/>
                <wp:lineTo x="20238" y="815"/>
                <wp:lineTo x="19850" y="272"/>
                <wp:lineTo x="1746" y="272"/>
              </wp:wrapPolygon>
            </wp:wrapTight>
            <wp:docPr id="1739038699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2209D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209E23B" w14:textId="77777777" w:rsidR="00AB33EA" w:rsidRPr="00891770" w:rsidRDefault="00AB33EA" w:rsidP="00AB33EA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91770">
        <w:rPr>
          <w:rFonts w:ascii="標楷體" w:eastAsia="標楷體" w:hAnsi="標楷體"/>
          <w:sz w:val="28"/>
          <w:szCs w:val="24"/>
        </w:rPr>
        <w:t>比較這兩篇報導，</w:t>
      </w:r>
      <w:r>
        <w:rPr>
          <w:rFonts w:ascii="標楷體" w:eastAsia="標楷體" w:hAnsi="標楷體" w:hint="eastAsia"/>
          <w:sz w:val="28"/>
          <w:szCs w:val="24"/>
        </w:rPr>
        <w:t>關於</w:t>
      </w:r>
      <w:r w:rsidRPr="00891770">
        <w:rPr>
          <w:rFonts w:ascii="標楷體" w:eastAsia="標楷體" w:hAnsi="標楷體"/>
          <w:sz w:val="28"/>
          <w:szCs w:val="24"/>
        </w:rPr>
        <w:t>「飲食改變」現象，有什麼相似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Pr="00891770">
        <w:rPr>
          <w:rFonts w:ascii="標楷體" w:eastAsia="標楷體" w:hAnsi="標楷體"/>
          <w:sz w:val="28"/>
          <w:szCs w:val="24"/>
        </w:rPr>
        <w:t>地方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3386"/>
      </w:tblGrid>
      <w:tr w:rsidR="00AB33EA" w14:paraId="6AF56F77" w14:textId="77777777" w:rsidTr="00E8667F">
        <w:trPr>
          <w:trHeight w:val="673"/>
        </w:trPr>
        <w:tc>
          <w:tcPr>
            <w:tcW w:w="10469" w:type="dxa"/>
            <w:gridSpan w:val="2"/>
            <w:shd w:val="clear" w:color="auto" w:fill="F2F2F2" w:themeFill="background1" w:themeFillShade="F2"/>
          </w:tcPr>
          <w:p w14:paraId="1038B7F2" w14:textId="77777777" w:rsidR="00AB33EA" w:rsidRPr="0067292B" w:rsidRDefault="00AB33EA" w:rsidP="00E8667F">
            <w:pPr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【歸納相似的地方】</w:t>
            </w:r>
          </w:p>
        </w:tc>
      </w:tr>
      <w:tr w:rsidR="00AB33EA" w14:paraId="26253F85" w14:textId="77777777" w:rsidTr="00E8667F">
        <w:tc>
          <w:tcPr>
            <w:tcW w:w="7083" w:type="dxa"/>
          </w:tcPr>
          <w:p w14:paraId="64C21D0B" w14:textId="77777777" w:rsidR="00AB33EA" w:rsidRPr="0067292B" w:rsidRDefault="00AB33EA" w:rsidP="00AB33EA">
            <w:pPr>
              <w:pStyle w:val="a3"/>
              <w:numPr>
                <w:ilvl w:val="0"/>
                <w:numId w:val="18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7292B">
              <w:rPr>
                <w:rFonts w:ascii="標楷體" w:eastAsia="標楷體" w:hAnsi="標楷體"/>
                <w:sz w:val="28"/>
                <w:szCs w:val="24"/>
              </w:rPr>
              <w:t>第一篇提到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受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西方飲食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、物價上漲等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影響，第二篇則是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受到韓流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明星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的影響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。</w:t>
            </w:r>
          </w:p>
        </w:tc>
        <w:tc>
          <w:tcPr>
            <w:tcW w:w="3386" w:type="dxa"/>
          </w:tcPr>
          <w:p w14:paraId="05E10FBB" w14:textId="13A14A80" w:rsidR="00AB33EA" w:rsidRPr="000F7E09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360F9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歸納：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>都提到</w:t>
            </w:r>
            <w:r w:rsidRPr="000F7E09">
              <w:rPr>
                <w:rFonts w:ascii="標楷體" w:eastAsia="標楷體" w:hAnsi="標楷體"/>
                <w:sz w:val="28"/>
                <w:szCs w:val="24"/>
              </w:rPr>
              <w:t>受到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F7E0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0F7E09">
              <w:rPr>
                <w:rFonts w:ascii="標楷體" w:eastAsia="標楷體" w:hAnsi="標楷體"/>
                <w:sz w:val="28"/>
                <w:szCs w:val="24"/>
              </w:rPr>
              <w:t>影響：</w:t>
            </w:r>
          </w:p>
        </w:tc>
      </w:tr>
      <w:tr w:rsidR="00AB33EA" w14:paraId="6F28055B" w14:textId="77777777" w:rsidTr="00E8667F">
        <w:tc>
          <w:tcPr>
            <w:tcW w:w="7083" w:type="dxa"/>
          </w:tcPr>
          <w:p w14:paraId="7E0288D6" w14:textId="77777777" w:rsidR="00AB33EA" w:rsidRPr="0067292B" w:rsidRDefault="00AB33EA" w:rsidP="00AB33EA">
            <w:pPr>
              <w:pStyle w:val="a3"/>
              <w:numPr>
                <w:ilvl w:val="0"/>
                <w:numId w:val="18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67292B">
              <w:rPr>
                <w:rFonts w:ascii="標楷體" w:eastAsia="標楷體" w:hAnsi="標楷體"/>
                <w:sz w:val="28"/>
                <w:szCs w:val="24"/>
              </w:rPr>
              <w:t>第一篇說年輕人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改多吃蔬菜和蛋白質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，第二篇提到年輕人模仿明星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身材而節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食。</w:t>
            </w:r>
          </w:p>
        </w:tc>
        <w:tc>
          <w:tcPr>
            <w:tcW w:w="3386" w:type="dxa"/>
          </w:tcPr>
          <w:p w14:paraId="42486A6F" w14:textId="5DCEAC3E" w:rsidR="00AB33EA" w:rsidRPr="000F7E09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360F9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歸納：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 xml:space="preserve">都提到這個改變主要族群是（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 w:rsidRPr="000F7E0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AB33EA" w14:paraId="71C7D5B3" w14:textId="77777777" w:rsidTr="00E8667F">
        <w:tc>
          <w:tcPr>
            <w:tcW w:w="7083" w:type="dxa"/>
          </w:tcPr>
          <w:p w14:paraId="6D625683" w14:textId="77777777" w:rsidR="00AB33EA" w:rsidRPr="0067292B" w:rsidRDefault="00AB33EA" w:rsidP="00AB33EA">
            <w:pPr>
              <w:pStyle w:val="a3"/>
              <w:numPr>
                <w:ilvl w:val="0"/>
                <w:numId w:val="18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第一篇說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傳統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米飯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飲食正在被取代，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小吃店倒閉；第二篇說民眾不太強調均衡飲食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，健康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出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問題。</w:t>
            </w:r>
          </w:p>
        </w:tc>
        <w:tc>
          <w:tcPr>
            <w:tcW w:w="3386" w:type="dxa"/>
          </w:tcPr>
          <w:p w14:paraId="1E7EE47E" w14:textId="77777777" w:rsidR="00AB33EA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360F9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歸納：</w:t>
            </w:r>
            <w:r w:rsidRPr="00AB33EA">
              <w:rPr>
                <w:rFonts w:ascii="標楷體" w:eastAsia="標楷體" w:hAnsi="標楷體" w:hint="eastAsia"/>
                <w:sz w:val="28"/>
                <w:szCs w:val="24"/>
              </w:rPr>
              <w:t>都提到</w:t>
            </w:r>
          </w:p>
          <w:p w14:paraId="709DD380" w14:textId="41F699D3" w:rsidR="00AB33EA" w:rsidRPr="000F7E09" w:rsidRDefault="00AB33EA" w:rsidP="00E8667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AB33EA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             </w:t>
            </w:r>
            <w:r w:rsidRPr="00AB33EA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1A5E2C24" w14:textId="77777777" w:rsidR="00AB33EA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6E7DB72" w14:textId="77777777" w:rsidR="00AB33EA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5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：米食健康大使</w:t>
      </w:r>
    </w:p>
    <w:p w14:paraId="57DA6CF2" w14:textId="75F264B8" w:rsidR="00AB33EA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 xml:space="preserve">    </w:t>
      </w:r>
      <w:r w:rsidRPr="000C27EB">
        <w:rPr>
          <w:rFonts w:ascii="標楷體" w:eastAsia="標楷體" w:hAnsi="標楷體" w:hint="eastAsia"/>
          <w:bCs/>
          <w:sz w:val="28"/>
          <w:szCs w:val="24"/>
        </w:rPr>
        <w:t>臺灣也是以米為主食，南韓的現象或許也能對我們有所借鏡</w:t>
      </w:r>
      <w:r w:rsidRPr="000C27EB">
        <w:rPr>
          <w:rFonts w:ascii="標楷體" w:eastAsia="標楷體" w:hAnsi="標楷體"/>
          <w:bCs/>
          <w:sz w:val="28"/>
          <w:szCs w:val="24"/>
        </w:rPr>
        <w:t>。</w:t>
      </w:r>
    </w:p>
    <w:p w14:paraId="71925EA8" w14:textId="77777777" w:rsidR="00AB33EA" w:rsidRDefault="00AB33EA" w:rsidP="00AB33EA">
      <w:pPr>
        <w:pStyle w:val="a3"/>
        <w:numPr>
          <w:ilvl w:val="0"/>
          <w:numId w:val="1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 w:rsidRPr="00135026">
        <w:rPr>
          <w:rFonts w:ascii="標楷體" w:eastAsia="標楷體" w:hAnsi="標楷體" w:hint="eastAsia"/>
          <w:bCs/>
          <w:sz w:val="28"/>
          <w:szCs w:val="24"/>
        </w:rPr>
        <w:t>你的身邊有</w:t>
      </w:r>
      <w:r>
        <w:rPr>
          <w:rFonts w:ascii="標楷體" w:eastAsia="標楷體" w:hAnsi="標楷體" w:hint="eastAsia"/>
          <w:bCs/>
          <w:sz w:val="28"/>
          <w:szCs w:val="24"/>
        </w:rPr>
        <w:t>發現</w:t>
      </w:r>
      <w:r w:rsidRPr="00135026">
        <w:rPr>
          <w:rFonts w:ascii="標楷體" w:eastAsia="標楷體" w:hAnsi="標楷體" w:hint="eastAsia"/>
          <w:bCs/>
          <w:sz w:val="28"/>
          <w:szCs w:val="24"/>
        </w:rPr>
        <w:t>和南韓類似的現象嗎？如果有，是什麼現象？</w:t>
      </w:r>
    </w:p>
    <w:p w14:paraId="17465A5B" w14:textId="30350284" w:rsidR="00AB33EA" w:rsidRPr="00135026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</w:p>
    <w:p w14:paraId="01050A56" w14:textId="77777777" w:rsidR="00AB33EA" w:rsidRPr="00135026" w:rsidRDefault="00AB33EA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</w:p>
    <w:p w14:paraId="396A3E57" w14:textId="77777777" w:rsidR="00AB33EA" w:rsidRPr="00135026" w:rsidRDefault="00AB33EA" w:rsidP="00AB33EA">
      <w:pPr>
        <w:pStyle w:val="a3"/>
        <w:numPr>
          <w:ilvl w:val="0"/>
          <w:numId w:val="1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 w:rsidRPr="00135026">
        <w:rPr>
          <w:rFonts w:ascii="標楷體" w:eastAsia="標楷體" w:hAnsi="標楷體"/>
          <w:sz w:val="28"/>
          <w:szCs w:val="24"/>
        </w:rPr>
        <w:t>根據兩篇報導的啟發，</w:t>
      </w:r>
      <w:r w:rsidRPr="00135026">
        <w:rPr>
          <w:rFonts w:ascii="標楷體" w:eastAsia="標楷體" w:hAnsi="標楷體" w:hint="eastAsia"/>
          <w:sz w:val="28"/>
          <w:szCs w:val="24"/>
        </w:rPr>
        <w:t>任選以下一個情境，</w:t>
      </w:r>
      <w:r w:rsidRPr="00135026">
        <w:rPr>
          <w:rFonts w:ascii="標楷體" w:eastAsia="標楷體" w:hAnsi="標楷體"/>
          <w:sz w:val="28"/>
          <w:szCs w:val="24"/>
        </w:rPr>
        <w:t>設計</w:t>
      </w:r>
      <w:r w:rsidRPr="00135026">
        <w:rPr>
          <w:rFonts w:ascii="標楷體" w:eastAsia="標楷體" w:hAnsi="標楷體" w:hint="eastAsia"/>
          <w:sz w:val="28"/>
          <w:szCs w:val="24"/>
        </w:rPr>
        <w:t>文宣。</w:t>
      </w:r>
    </w:p>
    <w:p w14:paraId="3BE652D1" w14:textId="77777777" w:rsidR="00AB33EA" w:rsidRDefault="00AB33EA" w:rsidP="00AB33EA">
      <w:pPr>
        <w:pStyle w:val="a3"/>
        <w:numPr>
          <w:ilvl w:val="0"/>
          <w:numId w:val="2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情境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：年輕人飲食越來越西化，請宣導「米食」的價值。</w:t>
      </w:r>
    </w:p>
    <w:p w14:paraId="0E03FE9C" w14:textId="77777777" w:rsidR="00AB33EA" w:rsidRDefault="00AB33EA" w:rsidP="00AB33EA">
      <w:pPr>
        <w:pStyle w:val="a3"/>
        <w:numPr>
          <w:ilvl w:val="0"/>
          <w:numId w:val="2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DE4F25C" wp14:editId="6178B1FC">
                <wp:simplePos x="0" y="0"/>
                <wp:positionH relativeFrom="column">
                  <wp:posOffset>69494</wp:posOffset>
                </wp:positionH>
                <wp:positionV relativeFrom="paragraph">
                  <wp:posOffset>384378</wp:posOffset>
                </wp:positionV>
                <wp:extent cx="6466205" cy="5654650"/>
                <wp:effectExtent l="0" t="0" r="48895" b="22860"/>
                <wp:wrapNone/>
                <wp:docPr id="1431131618" name="矩形: 摺角紙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205" cy="5654650"/>
                        </a:xfrm>
                        <a:prstGeom prst="foldedCorner">
                          <a:avLst>
                            <a:gd name="adj" fmla="val 105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BD9F1" w14:textId="1BD5EE36" w:rsidR="00AB33EA" w:rsidRPr="00135026" w:rsidRDefault="00AB33EA" w:rsidP="00AB33EA">
                            <w:pPr>
                              <w:tabs>
                                <w:tab w:val="center" w:pos="4819"/>
                                <w:tab w:val="left" w:pos="5506"/>
                                <w:tab w:val="left" w:pos="6196"/>
                              </w:tabs>
                              <w:kinsoku w:val="0"/>
                              <w:snapToGrid w:val="0"/>
                              <w:spacing w:afterLines="100" w:after="360" w:line="300" w:lineRule="auto"/>
                              <w:contextualSpacing/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49D4BBE8" w14:textId="77777777" w:rsidR="00AB33EA" w:rsidRDefault="00AB33EA" w:rsidP="00AB3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4F25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5" o:spid="_x0000_s1034" type="#_x0000_t65" style="position:absolute;left:0;text-align:left;margin-left:5.45pt;margin-top:30.25pt;width:509.15pt;height:445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" adj="19322" fillcolor="white [3201]" strokecolor="#70ad47 [3209]" strokeweight="1pt">
                <v:stroke joinstyle="miter"/>
                <v:textbox>
                  <w:txbxContent>
                    <w:p w14:paraId="46ABD9F1" w14:textId="1BD5EE36" w:rsidR="00AB33EA" w:rsidRPr="00135026" w:rsidRDefault="00AB33EA" w:rsidP="00AB33EA">
                      <w:pPr>
                        <w:tabs>
                          <w:tab w:val="center" w:pos="4819"/>
                          <w:tab w:val="left" w:pos="5506"/>
                          <w:tab w:val="left" w:pos="6196"/>
                        </w:tabs>
                        <w:kinsoku w:val="0"/>
                        <w:snapToGrid w:val="0"/>
                        <w:spacing w:afterLines="100" w:after="360" w:line="300" w:lineRule="auto"/>
                        <w:contextualSpacing/>
                        <w:rPr>
                          <w:rFonts w:ascii="標楷體" w:eastAsia="標楷體" w:hAnsi="標楷體"/>
                          <w:bCs/>
                          <w:color w:val="FF0000"/>
                          <w:sz w:val="28"/>
                          <w:szCs w:val="24"/>
                        </w:rPr>
                      </w:pPr>
                    </w:p>
                    <w:p w14:paraId="49D4BBE8" w14:textId="77777777" w:rsidR="00AB33EA" w:rsidRDefault="00AB33EA" w:rsidP="00AB33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情境二：年輕人模仿明星身材，健康出問題，請宣導「美麗」真正的意義。</w:t>
      </w:r>
    </w:p>
    <w:p w14:paraId="4A4B629D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135026">
        <w:rPr>
          <w:rFonts w:ascii="標楷體" w:eastAsia="標楷體" w:hAnsi="標楷體" w:hint="eastAsia"/>
          <w:sz w:val="28"/>
          <w:szCs w:val="24"/>
        </w:rPr>
        <w:t>情境</w:t>
      </w:r>
      <w:proofErr w:type="gramStart"/>
      <w:r w:rsidRPr="00135026"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 w:rsidRPr="00135026">
        <w:rPr>
          <w:rFonts w:ascii="標楷體" w:eastAsia="標楷體" w:hAnsi="標楷體" w:hint="eastAsia"/>
          <w:sz w:val="28"/>
          <w:szCs w:val="24"/>
        </w:rPr>
        <w:t>：</w:t>
      </w:r>
    </w:p>
    <w:p w14:paraId="491306DD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79FB205A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32151542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6DDD427D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5C4CBA7B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69AF14E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127F10A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7456CCD8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40FD6DDC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556C6BCF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3B70CAB4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711D2172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5990C40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5B77B436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1A4967F7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D263B3C" w14:textId="77777777" w:rsidR="00AB33EA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EBB31BC" w14:textId="77777777" w:rsidR="00AB33EA" w:rsidRPr="00135026" w:rsidRDefault="00AB33EA" w:rsidP="00AB33E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bookmarkEnd w:id="5"/>
    <w:p w14:paraId="7F9F7B17" w14:textId="02070C48" w:rsidR="00630E8C" w:rsidRPr="00AB33EA" w:rsidRDefault="00630E8C" w:rsidP="00AB33EA">
      <w:pPr>
        <w:tabs>
          <w:tab w:val="center" w:pos="4819"/>
          <w:tab w:val="left" w:pos="5506"/>
          <w:tab w:val="left" w:pos="6196"/>
        </w:tabs>
        <w:kinsoku w:val="0"/>
        <w:snapToGrid w:val="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sectPr w:rsidR="00630E8C" w:rsidRPr="00AB33EA" w:rsidSect="001C100B">
      <w:headerReference w:type="default" r:id="rId16"/>
      <w:footerReference w:type="default" r:id="rId17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2637" w14:textId="77777777" w:rsidR="003D7C26" w:rsidRDefault="003D7C26" w:rsidP="00E574C4">
      <w:r>
        <w:separator/>
      </w:r>
    </w:p>
  </w:endnote>
  <w:endnote w:type="continuationSeparator" w:id="0">
    <w:p w14:paraId="31C7508B" w14:textId="77777777" w:rsidR="003D7C26" w:rsidRDefault="003D7C26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D71E" w14:textId="77777777" w:rsidR="003D7C26" w:rsidRDefault="003D7C26" w:rsidP="00E574C4">
      <w:r>
        <w:separator/>
      </w:r>
    </w:p>
  </w:footnote>
  <w:footnote w:type="continuationSeparator" w:id="0">
    <w:p w14:paraId="19BE9434" w14:textId="77777777" w:rsidR="003D7C26" w:rsidRDefault="003D7C26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9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6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16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19"/>
  </w:num>
  <w:num w:numId="13">
    <w:abstractNumId w:val="17"/>
  </w:num>
  <w:num w:numId="14">
    <w:abstractNumId w:val="18"/>
  </w:num>
  <w:num w:numId="15">
    <w:abstractNumId w:val="10"/>
  </w:num>
  <w:num w:numId="16">
    <w:abstractNumId w:val="12"/>
  </w:num>
  <w:num w:numId="17">
    <w:abstractNumId w:val="2"/>
  </w:num>
  <w:num w:numId="18">
    <w:abstractNumId w:val="13"/>
  </w:num>
  <w:num w:numId="19">
    <w:abstractNumId w:val="5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D7C26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327F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3CF5F3-FA97-4A63-B693-B819C0389A79}" type="doc">
      <dgm:prSet loTypeId="urn:microsoft.com/office/officeart/2009/3/layout/SubStepProcess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C374ABE4-4768-4198-8933-1D573FC74F0E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韓流明星身材多半（     ）</a:t>
          </a:r>
        </a:p>
      </dgm:t>
    </dgm:pt>
    <dgm:pt modelId="{9FDE96B8-6397-45BD-BD1A-449D2877B3E9}" type="parTrans" cxnId="{920A8D3C-9076-4FD0-82FC-3503C1D5693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2EACB4-4649-4884-83A2-20AD9679FF91}" type="sibTrans" cxnId="{920A8D3C-9076-4FD0-82FC-3503C1D5693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812A756-C862-434E-8324-C3363FDDD498}">
      <dgm:prSet phldrT="[文字]" custT="1"/>
      <dgm:spPr/>
      <dgm:t>
        <a:bodyPr/>
        <a:lstStyle/>
        <a:p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社會偏愛（      ）身材</a:t>
          </a:r>
        </a:p>
      </dgm:t>
    </dgm:pt>
    <dgm:pt modelId="{5C390947-8705-4B3B-81C7-5CE9C5DB5772}" type="parTrans" cxnId="{42695D74-FFF6-4F95-8901-8BA2E55CD9A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04E460F-9BC1-4D8B-8485-A575DCEA02CC}" type="sibTrans" cxnId="{42695D74-FFF6-4F95-8901-8BA2E55CD9A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486E9C-EFAB-4B59-9775-C4E58F2D154C}">
      <dgm:prSet phldrT="[文字]" custT="1"/>
      <dgm:spPr/>
      <dgm:t>
        <a:bodyPr/>
        <a:lstStyle/>
        <a:p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引發模仿</a:t>
          </a:r>
        </a:p>
      </dgm:t>
    </dgm:pt>
    <dgm:pt modelId="{5074FCF4-F415-48BB-A486-93F907E3C2B4}" type="parTrans" cxnId="{8937CD16-0600-4060-A656-26D382BAA3B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B2F14A-6E6A-47A0-A3B5-AD3532E5836E}" type="sibTrans" cxnId="{8937CD16-0600-4060-A656-26D382BAA3B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F18458-0264-44E2-AEC5-11A402216E87}">
      <dgm:prSet phldrT="[文字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造成青少年（        ）</a:t>
          </a:r>
        </a:p>
      </dgm:t>
    </dgm:pt>
    <dgm:pt modelId="{59AA6AAA-908A-43D2-AD4B-50658E19FDD5}" type="parTrans" cxnId="{69D707BD-2C07-4EDF-AE79-20B4001CBE1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076638-3DCD-4656-9782-FB7FC83F1BA2}" type="sibTrans" cxnId="{69D707BD-2C07-4EDF-AE79-20B4001CBE1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492DB5-FD7C-41EF-9F34-A22E74679CCC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造成</a:t>
          </a:r>
          <a:endParaRPr lang="en-US" altLang="zh-TW" sz="15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（       </a:t>
          </a:r>
          <a:r>
            <a:rPr lang="zh-TW" altLang="en-US" sz="15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）病例大增</a:t>
          </a:r>
        </a:p>
      </dgm:t>
    </dgm:pt>
    <dgm:pt modelId="{4ABE3E8A-7CEA-4356-8E2C-A770EE1F9E08}" type="parTrans" cxnId="{6FAC3CFD-F883-400A-98B5-6F00E12FE49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7B40A5-071F-4994-98D3-8470D8639825}" type="sibTrans" cxnId="{6FAC3CFD-F883-400A-98B5-6F00E12FE49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860AB4-5E20-41F8-8368-C87E996847B1}" type="pres">
      <dgm:prSet presAssocID="{3A3CF5F3-FA97-4A63-B693-B819C0389A79}" presName="Name0" presStyleCnt="0">
        <dgm:presLayoutVars>
          <dgm:chMax val="7"/>
          <dgm:dir/>
          <dgm:animOne val="branch"/>
        </dgm:presLayoutVars>
      </dgm:prSet>
      <dgm:spPr/>
    </dgm:pt>
    <dgm:pt modelId="{A1BC2A13-7714-4ACC-87B0-187C7E0CFBFA}" type="pres">
      <dgm:prSet presAssocID="{C374ABE4-4768-4198-8933-1D573FC74F0E}" presName="parTx1" presStyleLbl="node1" presStyleIdx="0" presStyleCnt="3"/>
      <dgm:spPr/>
    </dgm:pt>
    <dgm:pt modelId="{1F8D0999-AB0C-41D6-A883-93374DEAFBC6}" type="pres">
      <dgm:prSet presAssocID="{C374ABE4-4768-4198-8933-1D573FC74F0E}" presName="spPre1" presStyleCnt="0"/>
      <dgm:spPr/>
    </dgm:pt>
    <dgm:pt modelId="{E6FC3950-6358-4E8B-92F3-5B4139B7E7A0}" type="pres">
      <dgm:prSet presAssocID="{C374ABE4-4768-4198-8933-1D573FC74F0E}" presName="chLin1" presStyleCnt="0"/>
      <dgm:spPr/>
    </dgm:pt>
    <dgm:pt modelId="{DF0854ED-377F-4B25-9517-0EFAFC3D715C}" type="pres">
      <dgm:prSet presAssocID="{5C390947-8705-4B3B-81C7-5CE9C5DB5772}" presName="Name11" presStyleLbl="parChTrans1D1" presStyleIdx="0" presStyleCnt="8"/>
      <dgm:spPr/>
    </dgm:pt>
    <dgm:pt modelId="{241072C1-012B-441F-8402-EE404894C536}" type="pres">
      <dgm:prSet presAssocID="{5C390947-8705-4B3B-81C7-5CE9C5DB5772}" presName="Name31" presStyleLbl="parChTrans1D1" presStyleIdx="1" presStyleCnt="8"/>
      <dgm:spPr/>
    </dgm:pt>
    <dgm:pt modelId="{BBA082C7-2122-4886-BF99-315F2E673B20}" type="pres">
      <dgm:prSet presAssocID="{6812A756-C862-434E-8324-C3363FDDD498}" presName="txAndLines1" presStyleCnt="0"/>
      <dgm:spPr/>
    </dgm:pt>
    <dgm:pt modelId="{428FD813-2248-4EF1-B0AF-3E38DB318CDE}" type="pres">
      <dgm:prSet presAssocID="{6812A756-C862-434E-8324-C3363FDDD498}" presName="anchor1" presStyleCnt="0"/>
      <dgm:spPr/>
    </dgm:pt>
    <dgm:pt modelId="{426EC473-62DC-41AE-8BA0-D6114C44DCA9}" type="pres">
      <dgm:prSet presAssocID="{6812A756-C862-434E-8324-C3363FDDD498}" presName="backup1" presStyleCnt="0"/>
      <dgm:spPr/>
    </dgm:pt>
    <dgm:pt modelId="{28428F6B-69AB-4FD7-85B0-4CD03DBA938E}" type="pres">
      <dgm:prSet presAssocID="{6812A756-C862-434E-8324-C3363FDDD498}" presName="preLine1" presStyleLbl="parChTrans1D1" presStyleIdx="2" presStyleCnt="8"/>
      <dgm:spPr/>
    </dgm:pt>
    <dgm:pt modelId="{2968F6B5-5875-4F98-A5D1-C738F24CAFF2}" type="pres">
      <dgm:prSet presAssocID="{6812A756-C862-434E-8324-C3363FDDD498}" presName="desTx1" presStyleLbl="revTx" presStyleIdx="0" presStyleCnt="0" custScaleY="124561">
        <dgm:presLayoutVars>
          <dgm:bulletEnabled val="1"/>
        </dgm:presLayoutVars>
      </dgm:prSet>
      <dgm:spPr/>
    </dgm:pt>
    <dgm:pt modelId="{EF9EDAE4-B221-423F-AC0F-B9DFA4003ED2}" type="pres">
      <dgm:prSet presAssocID="{6812A756-C862-434E-8324-C3363FDDD498}" presName="postLine1" presStyleLbl="parChTrans1D1" presStyleIdx="3" presStyleCnt="8"/>
      <dgm:spPr/>
    </dgm:pt>
    <dgm:pt modelId="{503F6D15-CD22-46B4-B056-FB1FA1B194E9}" type="pres">
      <dgm:prSet presAssocID="{5074FCF4-F415-48BB-A486-93F907E3C2B4}" presName="Name11" presStyleLbl="parChTrans1D1" presStyleIdx="4" presStyleCnt="8"/>
      <dgm:spPr/>
    </dgm:pt>
    <dgm:pt modelId="{72E53413-0921-4EAB-8662-6D4401697BB4}" type="pres">
      <dgm:prSet presAssocID="{5074FCF4-F415-48BB-A486-93F907E3C2B4}" presName="Name31" presStyleLbl="parChTrans1D1" presStyleIdx="5" presStyleCnt="8"/>
      <dgm:spPr/>
    </dgm:pt>
    <dgm:pt modelId="{315ED5FD-B776-441B-996A-E8CC0F59671F}" type="pres">
      <dgm:prSet presAssocID="{43486E9C-EFAB-4B59-9775-C4E58F2D154C}" presName="txAndLines1" presStyleCnt="0"/>
      <dgm:spPr/>
    </dgm:pt>
    <dgm:pt modelId="{EECE52BF-BD12-4BC7-A86A-137B9DE708D5}" type="pres">
      <dgm:prSet presAssocID="{43486E9C-EFAB-4B59-9775-C4E58F2D154C}" presName="anchor1" presStyleCnt="0"/>
      <dgm:spPr/>
    </dgm:pt>
    <dgm:pt modelId="{F843CBEB-120F-443D-9371-A1B7B49E6DA6}" type="pres">
      <dgm:prSet presAssocID="{43486E9C-EFAB-4B59-9775-C4E58F2D154C}" presName="backup1" presStyleCnt="0"/>
      <dgm:spPr/>
    </dgm:pt>
    <dgm:pt modelId="{A478CED4-E03F-49B1-A547-2208CEE0E089}" type="pres">
      <dgm:prSet presAssocID="{43486E9C-EFAB-4B59-9775-C4E58F2D154C}" presName="preLine1" presStyleLbl="parChTrans1D1" presStyleIdx="6" presStyleCnt="8"/>
      <dgm:spPr/>
    </dgm:pt>
    <dgm:pt modelId="{8BDD585D-DC82-48A7-9816-F1576F8F6918}" type="pres">
      <dgm:prSet presAssocID="{43486E9C-EFAB-4B59-9775-C4E58F2D154C}" presName="desTx1" presStyleLbl="revTx" presStyleIdx="0" presStyleCnt="0">
        <dgm:presLayoutVars>
          <dgm:bulletEnabled val="1"/>
        </dgm:presLayoutVars>
      </dgm:prSet>
      <dgm:spPr/>
    </dgm:pt>
    <dgm:pt modelId="{7ED419AE-E7E1-4B08-9D23-502545EAF1B2}" type="pres">
      <dgm:prSet presAssocID="{43486E9C-EFAB-4B59-9775-C4E58F2D154C}" presName="postLine1" presStyleLbl="parChTrans1D1" presStyleIdx="7" presStyleCnt="8"/>
      <dgm:spPr/>
    </dgm:pt>
    <dgm:pt modelId="{D74FB7CB-2C0B-4DB0-B317-C01682E0B6E2}" type="pres">
      <dgm:prSet presAssocID="{C374ABE4-4768-4198-8933-1D573FC74F0E}" presName="spPost1" presStyleCnt="0"/>
      <dgm:spPr/>
    </dgm:pt>
    <dgm:pt modelId="{3867DBF5-7323-4B31-9419-B1BF9C43CAD5}" type="pres">
      <dgm:prSet presAssocID="{47F18458-0264-44E2-AEC5-11A402216E87}" presName="parTx2" presStyleLbl="node1" presStyleIdx="1" presStyleCnt="3"/>
      <dgm:spPr/>
    </dgm:pt>
    <dgm:pt modelId="{AD089B6A-7DD1-481A-9E68-4AEC901A2762}" type="pres">
      <dgm:prSet presAssocID="{50492DB5-FD7C-41EF-9F34-A22E74679CCC}" presName="parTx3" presStyleLbl="node1" presStyleIdx="2" presStyleCnt="3"/>
      <dgm:spPr/>
    </dgm:pt>
  </dgm:ptLst>
  <dgm:cxnLst>
    <dgm:cxn modelId="{8937CD16-0600-4060-A656-26D382BAA3BF}" srcId="{C374ABE4-4768-4198-8933-1D573FC74F0E}" destId="{43486E9C-EFAB-4B59-9775-C4E58F2D154C}" srcOrd="1" destOrd="0" parTransId="{5074FCF4-F415-48BB-A486-93F907E3C2B4}" sibTransId="{1BB2F14A-6E6A-47A0-A3B5-AD3532E5836E}"/>
    <dgm:cxn modelId="{A791FB20-A9FE-49A6-9D28-8DF8BA7AB818}" type="presOf" srcId="{6812A756-C862-434E-8324-C3363FDDD498}" destId="{2968F6B5-5875-4F98-A5D1-C738F24CAFF2}" srcOrd="0" destOrd="0" presId="urn:microsoft.com/office/officeart/2009/3/layout/SubStepProcess"/>
    <dgm:cxn modelId="{920A8D3C-9076-4FD0-82FC-3503C1D5693B}" srcId="{3A3CF5F3-FA97-4A63-B693-B819C0389A79}" destId="{C374ABE4-4768-4198-8933-1D573FC74F0E}" srcOrd="0" destOrd="0" parTransId="{9FDE96B8-6397-45BD-BD1A-449D2877B3E9}" sibTransId="{3D2EACB4-4649-4884-83A2-20AD9679FF91}"/>
    <dgm:cxn modelId="{AF9D2B3E-C655-4951-8D3A-D7FD22DD7B42}" type="presOf" srcId="{47F18458-0264-44E2-AEC5-11A402216E87}" destId="{3867DBF5-7323-4B31-9419-B1BF9C43CAD5}" srcOrd="0" destOrd="0" presId="urn:microsoft.com/office/officeart/2009/3/layout/SubStepProcess"/>
    <dgm:cxn modelId="{0FC67847-9F92-43C7-8F3F-ECFB48F04FD4}" type="presOf" srcId="{3A3CF5F3-FA97-4A63-B693-B819C0389A79}" destId="{43860AB4-5E20-41F8-8368-C87E996847B1}" srcOrd="0" destOrd="0" presId="urn:microsoft.com/office/officeart/2009/3/layout/SubStepProcess"/>
    <dgm:cxn modelId="{42695D74-FFF6-4F95-8901-8BA2E55CD9A8}" srcId="{C374ABE4-4768-4198-8933-1D573FC74F0E}" destId="{6812A756-C862-434E-8324-C3363FDDD498}" srcOrd="0" destOrd="0" parTransId="{5C390947-8705-4B3B-81C7-5CE9C5DB5772}" sibTransId="{604E460F-9BC1-4D8B-8485-A575DCEA02CC}"/>
    <dgm:cxn modelId="{412A758F-ED7D-4A14-9540-D1CD15B48F62}" type="presOf" srcId="{50492DB5-FD7C-41EF-9F34-A22E74679CCC}" destId="{AD089B6A-7DD1-481A-9E68-4AEC901A2762}" srcOrd="0" destOrd="0" presId="urn:microsoft.com/office/officeart/2009/3/layout/SubStepProcess"/>
    <dgm:cxn modelId="{A57F5CAA-597A-434C-866A-291104527D3E}" type="presOf" srcId="{43486E9C-EFAB-4B59-9775-C4E58F2D154C}" destId="{8BDD585D-DC82-48A7-9816-F1576F8F6918}" srcOrd="0" destOrd="0" presId="urn:microsoft.com/office/officeart/2009/3/layout/SubStepProcess"/>
    <dgm:cxn modelId="{69D707BD-2C07-4EDF-AE79-20B4001CBE16}" srcId="{3A3CF5F3-FA97-4A63-B693-B819C0389A79}" destId="{47F18458-0264-44E2-AEC5-11A402216E87}" srcOrd="1" destOrd="0" parTransId="{59AA6AAA-908A-43D2-AD4B-50658E19FDD5}" sibTransId="{58076638-3DCD-4656-9782-FB7FC83F1BA2}"/>
    <dgm:cxn modelId="{907B6EF0-24DA-47AC-86E2-474271052012}" type="presOf" srcId="{C374ABE4-4768-4198-8933-1D573FC74F0E}" destId="{A1BC2A13-7714-4ACC-87B0-187C7E0CFBFA}" srcOrd="0" destOrd="0" presId="urn:microsoft.com/office/officeart/2009/3/layout/SubStepProcess"/>
    <dgm:cxn modelId="{6FAC3CFD-F883-400A-98B5-6F00E12FE499}" srcId="{3A3CF5F3-FA97-4A63-B693-B819C0389A79}" destId="{50492DB5-FD7C-41EF-9F34-A22E74679CCC}" srcOrd="2" destOrd="0" parTransId="{4ABE3E8A-7CEA-4356-8E2C-A770EE1F9E08}" sibTransId="{4D7B40A5-071F-4994-98D3-8470D8639825}"/>
    <dgm:cxn modelId="{E99613CA-2855-45F6-93F3-1749790AC92A}" type="presParOf" srcId="{43860AB4-5E20-41F8-8368-C87E996847B1}" destId="{A1BC2A13-7714-4ACC-87B0-187C7E0CFBFA}" srcOrd="0" destOrd="0" presId="urn:microsoft.com/office/officeart/2009/3/layout/SubStepProcess"/>
    <dgm:cxn modelId="{CDE0A23F-6561-46BE-B3D3-2E5A0756D37E}" type="presParOf" srcId="{43860AB4-5E20-41F8-8368-C87E996847B1}" destId="{1F8D0999-AB0C-41D6-A883-93374DEAFBC6}" srcOrd="1" destOrd="0" presId="urn:microsoft.com/office/officeart/2009/3/layout/SubStepProcess"/>
    <dgm:cxn modelId="{45793BE8-19B2-4A68-A20F-4B11B10C51AB}" type="presParOf" srcId="{43860AB4-5E20-41F8-8368-C87E996847B1}" destId="{E6FC3950-6358-4E8B-92F3-5B4139B7E7A0}" srcOrd="2" destOrd="0" presId="urn:microsoft.com/office/officeart/2009/3/layout/SubStepProcess"/>
    <dgm:cxn modelId="{10275590-8119-4D51-A584-CCEFD7BC603D}" type="presParOf" srcId="{E6FC3950-6358-4E8B-92F3-5B4139B7E7A0}" destId="{DF0854ED-377F-4B25-9517-0EFAFC3D715C}" srcOrd="0" destOrd="0" presId="urn:microsoft.com/office/officeart/2009/3/layout/SubStepProcess"/>
    <dgm:cxn modelId="{9F28BC9F-E3BA-484C-9651-E8C2062FD04A}" type="presParOf" srcId="{E6FC3950-6358-4E8B-92F3-5B4139B7E7A0}" destId="{241072C1-012B-441F-8402-EE404894C536}" srcOrd="1" destOrd="0" presId="urn:microsoft.com/office/officeart/2009/3/layout/SubStepProcess"/>
    <dgm:cxn modelId="{1425AB35-9918-42F0-8C04-2A85D31E30F8}" type="presParOf" srcId="{E6FC3950-6358-4E8B-92F3-5B4139B7E7A0}" destId="{BBA082C7-2122-4886-BF99-315F2E673B20}" srcOrd="2" destOrd="0" presId="urn:microsoft.com/office/officeart/2009/3/layout/SubStepProcess"/>
    <dgm:cxn modelId="{23475D63-AFA8-425D-830B-A6204A58441A}" type="presParOf" srcId="{BBA082C7-2122-4886-BF99-315F2E673B20}" destId="{428FD813-2248-4EF1-B0AF-3E38DB318CDE}" srcOrd="0" destOrd="0" presId="urn:microsoft.com/office/officeart/2009/3/layout/SubStepProcess"/>
    <dgm:cxn modelId="{48F53E9C-6FF7-409D-B0CB-2C50B6391C06}" type="presParOf" srcId="{BBA082C7-2122-4886-BF99-315F2E673B20}" destId="{426EC473-62DC-41AE-8BA0-D6114C44DCA9}" srcOrd="1" destOrd="0" presId="urn:microsoft.com/office/officeart/2009/3/layout/SubStepProcess"/>
    <dgm:cxn modelId="{053CD709-2A6C-4B9B-8AE5-3CA9E08951D7}" type="presParOf" srcId="{BBA082C7-2122-4886-BF99-315F2E673B20}" destId="{28428F6B-69AB-4FD7-85B0-4CD03DBA938E}" srcOrd="2" destOrd="0" presId="urn:microsoft.com/office/officeart/2009/3/layout/SubStepProcess"/>
    <dgm:cxn modelId="{260998A8-A0C1-4485-8064-14875B1BA9C4}" type="presParOf" srcId="{BBA082C7-2122-4886-BF99-315F2E673B20}" destId="{2968F6B5-5875-4F98-A5D1-C738F24CAFF2}" srcOrd="3" destOrd="0" presId="urn:microsoft.com/office/officeart/2009/3/layout/SubStepProcess"/>
    <dgm:cxn modelId="{0054724B-0780-4D17-A428-C452C7527E7E}" type="presParOf" srcId="{BBA082C7-2122-4886-BF99-315F2E673B20}" destId="{EF9EDAE4-B221-423F-AC0F-B9DFA4003ED2}" srcOrd="4" destOrd="0" presId="urn:microsoft.com/office/officeart/2009/3/layout/SubStepProcess"/>
    <dgm:cxn modelId="{02578789-06DC-4F3C-BEDB-CB6043DD74B7}" type="presParOf" srcId="{E6FC3950-6358-4E8B-92F3-5B4139B7E7A0}" destId="{503F6D15-CD22-46B4-B056-FB1FA1B194E9}" srcOrd="3" destOrd="0" presId="urn:microsoft.com/office/officeart/2009/3/layout/SubStepProcess"/>
    <dgm:cxn modelId="{903108A5-014E-4971-B60C-3FCF6CD9D8A9}" type="presParOf" srcId="{E6FC3950-6358-4E8B-92F3-5B4139B7E7A0}" destId="{72E53413-0921-4EAB-8662-6D4401697BB4}" srcOrd="4" destOrd="0" presId="urn:microsoft.com/office/officeart/2009/3/layout/SubStepProcess"/>
    <dgm:cxn modelId="{43B81674-7C47-4DF6-86C0-F6567F072F68}" type="presParOf" srcId="{E6FC3950-6358-4E8B-92F3-5B4139B7E7A0}" destId="{315ED5FD-B776-441B-996A-E8CC0F59671F}" srcOrd="5" destOrd="0" presId="urn:microsoft.com/office/officeart/2009/3/layout/SubStepProcess"/>
    <dgm:cxn modelId="{0365BE1B-6222-4FFD-92B2-4088A8F4EF82}" type="presParOf" srcId="{315ED5FD-B776-441B-996A-E8CC0F59671F}" destId="{EECE52BF-BD12-4BC7-A86A-137B9DE708D5}" srcOrd="0" destOrd="0" presId="urn:microsoft.com/office/officeart/2009/3/layout/SubStepProcess"/>
    <dgm:cxn modelId="{53DE13A8-0696-47D4-A53C-ADAD858B40BD}" type="presParOf" srcId="{315ED5FD-B776-441B-996A-E8CC0F59671F}" destId="{F843CBEB-120F-443D-9371-A1B7B49E6DA6}" srcOrd="1" destOrd="0" presId="urn:microsoft.com/office/officeart/2009/3/layout/SubStepProcess"/>
    <dgm:cxn modelId="{A65D9EAB-9EDE-446F-AA99-3E0BB50D2D72}" type="presParOf" srcId="{315ED5FD-B776-441B-996A-E8CC0F59671F}" destId="{A478CED4-E03F-49B1-A547-2208CEE0E089}" srcOrd="2" destOrd="0" presId="urn:microsoft.com/office/officeart/2009/3/layout/SubStepProcess"/>
    <dgm:cxn modelId="{795E7A26-98A0-44B3-B5C7-FDBE2DCBB8E9}" type="presParOf" srcId="{315ED5FD-B776-441B-996A-E8CC0F59671F}" destId="{8BDD585D-DC82-48A7-9816-F1576F8F6918}" srcOrd="3" destOrd="0" presId="urn:microsoft.com/office/officeart/2009/3/layout/SubStepProcess"/>
    <dgm:cxn modelId="{595D9E8B-15AB-4142-B742-393BAE54266B}" type="presParOf" srcId="{315ED5FD-B776-441B-996A-E8CC0F59671F}" destId="{7ED419AE-E7E1-4B08-9D23-502545EAF1B2}" srcOrd="4" destOrd="0" presId="urn:microsoft.com/office/officeart/2009/3/layout/SubStepProcess"/>
    <dgm:cxn modelId="{871BF053-BBDA-43FB-87EE-1D37A93BA367}" type="presParOf" srcId="{43860AB4-5E20-41F8-8368-C87E996847B1}" destId="{D74FB7CB-2C0B-4DB0-B317-C01682E0B6E2}" srcOrd="3" destOrd="0" presId="urn:microsoft.com/office/officeart/2009/3/layout/SubStepProcess"/>
    <dgm:cxn modelId="{FE7F5FE0-DDEA-4B63-9F2C-B4B2DE5A26C2}" type="presParOf" srcId="{43860AB4-5E20-41F8-8368-C87E996847B1}" destId="{3867DBF5-7323-4B31-9419-B1BF9C43CAD5}" srcOrd="4" destOrd="0" presId="urn:microsoft.com/office/officeart/2009/3/layout/SubStepProcess"/>
    <dgm:cxn modelId="{B47CFCDB-3EAD-444E-BD49-170A6AA836B7}" type="presParOf" srcId="{43860AB4-5E20-41F8-8368-C87E996847B1}" destId="{AD089B6A-7DD1-481A-9E68-4AEC901A2762}" srcOrd="5" destOrd="0" presId="urn:microsoft.com/office/officeart/2009/3/layout/SubStep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BC2A13-7714-4ACC-87B0-187C7E0CFBFA}">
      <dsp:nvSpPr>
        <dsp:cNvPr id="0" name=""/>
        <dsp:cNvSpPr/>
      </dsp:nvSpPr>
      <dsp:spPr>
        <a:xfrm>
          <a:off x="3331" y="66298"/>
          <a:ext cx="1381242" cy="13812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韓流明星身材多半（     ）</a:t>
          </a:r>
        </a:p>
      </dsp:txBody>
      <dsp:txXfrm>
        <a:off x="205609" y="268576"/>
        <a:ext cx="976686" cy="976686"/>
      </dsp:txXfrm>
    </dsp:sp>
    <dsp:sp modelId="{DF0854ED-377F-4B25-9517-0EFAFC3D715C}">
      <dsp:nvSpPr>
        <dsp:cNvPr id="0" name=""/>
        <dsp:cNvSpPr/>
      </dsp:nvSpPr>
      <dsp:spPr>
        <a:xfrm rot="19077774">
          <a:off x="1368075" y="569953"/>
          <a:ext cx="4477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7751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072C1-012B-441F-8402-EE404894C536}">
      <dsp:nvSpPr>
        <dsp:cNvPr id="0" name=""/>
        <dsp:cNvSpPr/>
      </dsp:nvSpPr>
      <dsp:spPr>
        <a:xfrm rot="13322226">
          <a:off x="3166900" y="569953"/>
          <a:ext cx="4477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7751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28F6B-69AB-4FD7-85B0-4CD03DBA938E}">
      <dsp:nvSpPr>
        <dsp:cNvPr id="0" name=""/>
        <dsp:cNvSpPr/>
      </dsp:nvSpPr>
      <dsp:spPr>
        <a:xfrm>
          <a:off x="1758226" y="420043"/>
          <a:ext cx="161290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8F6B5-5875-4F98-A5D1-C738F24CAFF2}">
      <dsp:nvSpPr>
        <dsp:cNvPr id="0" name=""/>
        <dsp:cNvSpPr/>
      </dsp:nvSpPr>
      <dsp:spPr>
        <a:xfrm>
          <a:off x="1919516" y="837"/>
          <a:ext cx="1143694" cy="838413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社會偏愛（      ）身材</a:t>
          </a:r>
        </a:p>
      </dsp:txBody>
      <dsp:txXfrm>
        <a:off x="1919516" y="837"/>
        <a:ext cx="1143694" cy="838413"/>
      </dsp:txXfrm>
    </dsp:sp>
    <dsp:sp modelId="{EF9EDAE4-B221-423F-AC0F-B9DFA4003ED2}">
      <dsp:nvSpPr>
        <dsp:cNvPr id="0" name=""/>
        <dsp:cNvSpPr/>
      </dsp:nvSpPr>
      <dsp:spPr>
        <a:xfrm>
          <a:off x="3063210" y="420043"/>
          <a:ext cx="161290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F6D15-CD22-46B4-B056-FB1FA1B194E9}">
      <dsp:nvSpPr>
        <dsp:cNvPr id="0" name=""/>
        <dsp:cNvSpPr/>
      </dsp:nvSpPr>
      <dsp:spPr>
        <a:xfrm rot="2900580">
          <a:off x="1341871" y="989579"/>
          <a:ext cx="4993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9364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53413-0921-4EAB-8662-6D4401697BB4}">
      <dsp:nvSpPr>
        <dsp:cNvPr id="0" name=""/>
        <dsp:cNvSpPr/>
      </dsp:nvSpPr>
      <dsp:spPr>
        <a:xfrm rot="7899420">
          <a:off x="3141491" y="989579"/>
          <a:ext cx="4993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9364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8CED4-E03F-49B1-A547-2208CEE0E089}">
      <dsp:nvSpPr>
        <dsp:cNvPr id="0" name=""/>
        <dsp:cNvSpPr/>
      </dsp:nvSpPr>
      <dsp:spPr>
        <a:xfrm>
          <a:off x="1757509" y="1176126"/>
          <a:ext cx="161447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D585D-DC82-48A7-9816-F1576F8F6918}">
      <dsp:nvSpPr>
        <dsp:cNvPr id="0" name=""/>
        <dsp:cNvSpPr/>
      </dsp:nvSpPr>
      <dsp:spPr>
        <a:xfrm>
          <a:off x="1918957" y="839250"/>
          <a:ext cx="1144812" cy="67375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引發模仿</a:t>
          </a:r>
        </a:p>
      </dsp:txBody>
      <dsp:txXfrm>
        <a:off x="1918957" y="839250"/>
        <a:ext cx="1144812" cy="673752"/>
      </dsp:txXfrm>
    </dsp:sp>
    <dsp:sp modelId="{7ED419AE-E7E1-4B08-9D23-502545EAF1B2}">
      <dsp:nvSpPr>
        <dsp:cNvPr id="0" name=""/>
        <dsp:cNvSpPr/>
      </dsp:nvSpPr>
      <dsp:spPr>
        <a:xfrm>
          <a:off x="3063769" y="1176126"/>
          <a:ext cx="161447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7DBF5-7323-4B31-9419-B1BF9C43CAD5}">
      <dsp:nvSpPr>
        <dsp:cNvPr id="0" name=""/>
        <dsp:cNvSpPr/>
      </dsp:nvSpPr>
      <dsp:spPr>
        <a:xfrm>
          <a:off x="3598153" y="66298"/>
          <a:ext cx="1381242" cy="13812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造成青少年（        ）</a:t>
          </a:r>
        </a:p>
      </dsp:txBody>
      <dsp:txXfrm>
        <a:off x="3800431" y="268576"/>
        <a:ext cx="976686" cy="976686"/>
      </dsp:txXfrm>
    </dsp:sp>
    <dsp:sp modelId="{AD089B6A-7DD1-481A-9E68-4AEC901A2762}">
      <dsp:nvSpPr>
        <dsp:cNvPr id="0" name=""/>
        <dsp:cNvSpPr/>
      </dsp:nvSpPr>
      <dsp:spPr>
        <a:xfrm>
          <a:off x="4979395" y="66298"/>
          <a:ext cx="1381242" cy="13812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ts val="2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造成</a:t>
          </a:r>
          <a:endParaRPr lang="en-US" altLang="zh-TW" sz="15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66750">
            <a:lnSpc>
              <a:spcPts val="2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（       </a:t>
          </a:r>
          <a:r>
            <a:rPr lang="zh-TW" altLang="en-US" sz="15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）病例大增</a:t>
          </a:r>
        </a:p>
      </dsp:txBody>
      <dsp:txXfrm>
        <a:off x="5181673" y="268576"/>
        <a:ext cx="976686" cy="976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ubStepProcess">
  <dgm:title val=""/>
  <dgm:desc val=""/>
  <dgm:catLst>
    <dgm:cat type="process" pri="122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61" srcId="1" destId="11" srcOrd="0" destOrd="0"/>
        <dgm:cxn modelId="62" srcId="1" destId="12" srcOrd="1" destOrd="0"/>
        <dgm:cxn modelId="7" srcId="0" destId="2" srcOrd="0" destOrd="0"/>
        <dgm:cxn modelId="8" srcId="0" destId="3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8" srcId="0" destId="1" srcOrd="0" destOrd="0"/>
        <dgm:cxn modelId="81" srcId="1" destId="11" srcOrd="0" destOrd="0"/>
        <dgm:cxn modelId="82" srcId="1" destId="12" srcOrd="1" destOrd="0"/>
        <dgm:cxn modelId="9" srcId="0" destId="2" srcOrd="0" destOrd="0"/>
        <dgm:cxn modelId="10" srcId="0" destId="3" srcOrd="0" destOrd="0"/>
        <dgm:cxn modelId="11" srcId="0" destId="4" srcOrd="0" destOrd="0"/>
      </dgm:cxnLst>
      <dgm:bg/>
      <dgm:whole/>
    </dgm:dataModel>
  </dgm:clrData>
  <dgm:layoutNode name="Name0">
    <dgm:varLst>
      <dgm:chMax val="7"/>
      <dgm:dir/>
      <dgm:animOne val="branch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Tx1" refType="w"/>
      <dgm:constr type="w" for="ch" forName="chLin1" refType="w" refFor="ch" refForName="parTx1" fact="1.38"/>
      <dgm:constr type="h" for="ch" forName="chLin1" refType="h"/>
      <dgm:constr type="w" for="ch" forName="spPre1" refType="w" fact="0.27"/>
      <dgm:constr type="w" for="ch" forName="spPost1" refType="w" fact="0.27"/>
      <dgm:constr type="h" for="ch" forName="spPre1" refType="h"/>
      <dgm:constr type="h" for="ch" forName="spPost1" refType="h"/>
      <dgm:constr type="primFontSz" for="ch" forName="parTx1" val="65"/>
      <dgm:constr type="primFontSz" for="des" forName="desTx1" refType="primFontSz" refFor="ch" refForName="parTx1" fact="0.78"/>
      <dgm:constr type="primFontSz" for="des" forName="desTx1" op="equ"/>
      <dgm:constr type="w" for="ch" forName="parTx2" refType="w"/>
      <dgm:constr type="w" for="ch" forName="chLin2" refType="w" refFor="ch" refForName="parTx2" fact="1.38"/>
      <dgm:constr type="h" for="ch" forName="chLin2" refType="h"/>
      <dgm:constr type="w" for="ch" forName="spPre2" refType="w" fact="0.54"/>
      <dgm:constr type="w" for="ch" forName="spPost2" refType="w" fact="0.54"/>
      <dgm:constr type="h" for="ch" forName="spPre2" refType="h"/>
      <dgm:constr type="h" for="ch" forName="spPost2" refType="h"/>
      <dgm:constr type="primFontSz" for="ch" forName="parTx2" refType="primFontSz" refFor="ch" refForName="parTx1" op="equ"/>
      <dgm:constr type="primFontSz" for="des" forName="desTx2" refType="primFontSz" refFor="des" refForName="desTx1" op="equ"/>
      <dgm:constr type="w" for="ch" forName="parTx3" refType="w"/>
      <dgm:constr type="w" for="ch" forName="chLin3" refType="w" refFor="ch" refForName="parTx3" fact="1.38"/>
      <dgm:constr type="h" for="ch" forName="chLin3" refType="h"/>
      <dgm:constr type="w" for="ch" forName="spPre3" refType="w" fact="0.54"/>
      <dgm:constr type="w" for="ch" forName="spPost3" refType="w" fact="0.54"/>
      <dgm:constr type="h" for="ch" forName="spPre3" refType="h"/>
      <dgm:constr type="h" for="ch" forName="spPost3" refType="h"/>
      <dgm:constr type="primFontSz" for="ch" forName="parTx3" refType="primFontSz" refFor="ch" refForName="parTx1" op="equ"/>
      <dgm:constr type="primFontSz" for="des" forName="desTx3" refType="primFontSz" refFor="des" refForName="desTx1" op="equ"/>
      <dgm:constr type="w" for="ch" forName="parTx4" refType="w"/>
      <dgm:constr type="w" for="ch" forName="chLin4" refType="w" refFor="ch" refForName="parTx4" fact="1.38"/>
      <dgm:constr type="h" for="ch" forName="chLin4" refType="h"/>
      <dgm:constr type="w" for="ch" forName="spPre4" refType="w" fact="0.54"/>
      <dgm:constr type="w" for="ch" forName="spPost4" refType="w" fact="0.54"/>
      <dgm:constr type="h" for="ch" forName="spPre4" refType="h"/>
      <dgm:constr type="h" for="ch" forName="spPost4" refType="h"/>
      <dgm:constr type="primFontSz" for="ch" forName="parTx4" refType="primFontSz" refFor="ch" refForName="parTx1" op="equ"/>
      <dgm:constr type="primFontSz" for="des" forName="desTx4" refType="primFontSz" refFor="des" refForName="desTx1" op="equ"/>
      <dgm:constr type="w" for="ch" forName="parTx5" refType="w"/>
      <dgm:constr type="w" for="ch" forName="chLin5" refType="w" refFor="ch" refForName="parTx5" fact="1.38"/>
      <dgm:constr type="h" for="ch" forName="chLin5" refType="h"/>
      <dgm:constr type="w" for="ch" forName="spPre5" refType="w" fact="0.54"/>
      <dgm:constr type="w" for="ch" forName="spPost5" refType="w" fact="0.54"/>
      <dgm:constr type="h" for="ch" forName="spPre5" refType="h"/>
      <dgm:constr type="h" for="ch" forName="spPost5" refType="h"/>
      <dgm:constr type="primFontSz" for="ch" forName="parTx5" refType="primFontSz" refFor="ch" refForName="parTx1" op="equ"/>
      <dgm:constr type="primFontSz" for="des" forName="desTx5" refType="primFontSz" refFor="des" refForName="desTx1" op="equ"/>
      <dgm:constr type="w" for="ch" forName="parTx6" refType="w"/>
      <dgm:constr type="w" for="ch" forName="chLin6" refType="w" refFor="ch" refForName="parTx6" fact="1.38"/>
      <dgm:constr type="h" for="ch" forName="chLin6" refType="h"/>
      <dgm:constr type="w" for="ch" forName="spPre6" refType="w" fact="0.54"/>
      <dgm:constr type="w" for="ch" forName="spPost6" refType="w" fact="0.54"/>
      <dgm:constr type="h" for="ch" forName="spPre6" refType="h"/>
      <dgm:constr type="h" for="ch" forName="spPost6" refType="h"/>
      <dgm:constr type="primFontSz" for="ch" forName="parTx6" refType="primFontSz" refFor="ch" refForName="parTx1" op="equ"/>
      <dgm:constr type="primFontSz" for="des" forName="desTx6" refType="primFontSz" refFor="des" refForName="desTx1" op="equ"/>
      <dgm:constr type="w" for="ch" forName="parTx7" refType="w"/>
      <dgm:constr type="w" for="ch" forName="chLin7" refType="w" refFor="ch" refForName="parTx7" fact="1.38"/>
      <dgm:constr type="h" for="ch" forName="chLin7" refType="h"/>
      <dgm:constr type="w" for="ch" forName="spPre7" refType="w" fact="0.54"/>
      <dgm:constr type="w" for="ch" forName="spPost7" refType="w" fact="0.54"/>
      <dgm:constr type="h" for="ch" forName="spPre7" refType="h"/>
      <dgm:constr type="h" for="ch" forName="spPost7" refType="h"/>
      <dgm:constr type="primFontSz" for="ch" forName="parTx7" refType="primFontSz" refFor="ch" refForName="parTx1" op="equ"/>
      <dgm:constr type="primFontSz" for="des" forName="desTx7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parTx1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">
            <dgm:if name="Name8" axis="ch" ptType="node" func="cnt" op="gte" val="1">
              <dgm:layoutNode name="spPre1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1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1" refType="w" fact="0.77"/>
                  <dgm:constr type="w" for="ch" forName="top1" refType="w" refFor="ch" refForName="txAndLines1" fact="0.78"/>
                </dgm:constrLst>
                <dgm:forEach name="Name9" axis="ch">
                  <dgm:forEach name="Name10" axis="self" ptType="parTrans">
                    <dgm:layoutNode name="Name11" styleLbl="parChTrans1D1">
                      <dgm:choose name="Name12">
                        <dgm:if name="Name1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1"/>
                          </dgm:alg>
                        </dgm:if>
                        <dgm:else name="Name1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1"/>
                            <dgm:param type="dstNode" val="anchor1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" axis="self" ptType="node">
                    <dgm:choose name="Name16">
                      <dgm:if name="Name17" axis="par ch" ptType="node node" func="cnt" op="equ" val="1">
                        <dgm:layoutNode name="top1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"/>
                    </dgm:choose>
                    <dgm:layoutNode name="txAndLines1">
                      <dgm:choose name="Name19">
                        <dgm:if name="Name20" func="var" arg="dir" op="equ" val="norm">
                          <dgm:alg type="lin"/>
                        </dgm:if>
                        <dgm:else name="Name2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22">
                        <dgm:if name="Name23" axis="root ch" ptType="all node" func="cnt" op="gte" val="2">
                          <dgm:constrLst>
                            <dgm:constr type="w" for="ch" forName="anchor1" refType="w"/>
                            <dgm:constr type="w" for="ch" forName="backup1" refType="w" fact="-1"/>
                            <dgm:constr type="w" for="ch" forName="preLine1" refType="w" fact="0.11"/>
                            <dgm:constr type="w" for="ch" forName="desTx1" refType="w" fact="0.78"/>
                            <dgm:constr type="w" for="ch" forName="postLine1" refType="w" fact="0.11"/>
                          </dgm:constrLst>
                        </dgm:if>
                        <dgm:else name="Name24">
                          <dgm:constrLst>
                            <dgm:constr type="w" for="ch" forName="anchor1" refType="w" fact="0.89"/>
                            <dgm:constr type="w" for="ch" forName="backup1" refType="w" fact="-0.89"/>
                            <dgm:constr type="w" for="ch" forName="preLine1" refType="w" fact="0.11"/>
                            <dgm:constr type="w" for="ch" forName="desTx1" refType="w" fact="0.78"/>
                          </dgm:constrLst>
                        </dgm:else>
                      </dgm:choose>
                      <dgm:layoutNode name="anchor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1" styleLbl="parChTrans1D1" moveWith="desTx1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1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25">
                        <dgm:if name="Name26" axis="root ch" ptType="all node" func="cnt" op="gte" val="2">
                          <dgm:layoutNode name="postLine1" styleLbl="parChTrans1D1" moveWith="desTx1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27"/>
                      </dgm:choose>
                    </dgm:layoutNode>
                  </dgm:forEach>
                  <dgm:choose name="Name28">
                    <dgm:if name="Name29" axis="root ch" ptType="all node" func="cnt" op="gte" val="2">
                      <dgm:forEach name="Name30" axis="self" ptType="parTrans">
                        <dgm:layoutNode name="Name31" styleLbl="parChTrans1D1">
                          <dgm:choose name="Name32">
                            <dgm:if name="Name3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2"/>
                                <dgm:param type="endSty" val="noArr"/>
                                <dgm:param type="dstNode" val="anchor1"/>
                              </dgm:alg>
                            </dgm:if>
                            <dgm:else name="Name3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2"/>
                                <dgm:param type="dstNode" val="anchor1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35"/>
                  </dgm:choose>
                </dgm:forEach>
              </dgm:layoutNode>
              <dgm:choose name="Name36">
                <dgm:if name="Name37" axis="root ch" ptType="all node" func="cnt" op="gte" val="2">
                  <dgm:layoutNode name="spPost1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38"/>
              </dgm:choose>
            </dgm:if>
            <dgm:else name="Name39"/>
          </dgm:choose>
        </dgm:if>
        <dgm:if name="Name40" axis="self" ptType="node" func="pos" op="equ" val="2">
          <dgm:layoutNode name="parTx2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41">
            <dgm:if name="Name42" axis="ch" ptType="node" func="cnt" op="gte" val="1">
              <dgm:layoutNode name="spPre2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2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2" refType="w" fact="0.77"/>
                  <dgm:constr type="w" for="ch" forName="top2" refType="w" refFor="ch" refForName="txAndLines2" fact="0.78"/>
                </dgm:constrLst>
                <dgm:forEach name="Name43" axis="ch">
                  <dgm:forEach name="Name44" axis="self" ptType="parTrans">
                    <dgm:layoutNode name="Name45" styleLbl="parChTrans1D1">
                      <dgm:choose name="Name46">
                        <dgm:if name="Name4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2"/>
                          </dgm:alg>
                        </dgm:if>
                        <dgm:else name="Name4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2"/>
                            <dgm:param type="dstNode" val="anchor2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49" axis="self" ptType="node">
                    <dgm:choose name="Name50">
                      <dgm:if name="Name51" axis="par ch" ptType="node node" func="cnt" op="equ" val="1">
                        <dgm:layoutNode name="top2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52"/>
                    </dgm:choose>
                    <dgm:layoutNode name="txAndLines2">
                      <dgm:choose name="Name53">
                        <dgm:if name="Name54" func="var" arg="dir" op="equ" val="norm">
                          <dgm:alg type="lin"/>
                        </dgm:if>
                        <dgm:else name="Name5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56">
                        <dgm:if name="Name57" axis="root ch" ptType="all node" func="cnt" op="gte" val="3">
                          <dgm:constrLst>
                            <dgm:constr type="w" for="ch" forName="anchor2" refType="w"/>
                            <dgm:constr type="w" for="ch" forName="backup2" refType="w" fact="-1"/>
                            <dgm:constr type="w" for="ch" forName="preLine2" refType="w" fact="0.11"/>
                            <dgm:constr type="w" for="ch" forName="desTx2" refType="w" fact="0.78"/>
                            <dgm:constr type="w" for="ch" forName="postLine2" refType="w" fact="0.11"/>
                          </dgm:constrLst>
                        </dgm:if>
                        <dgm:else name="Name58">
                          <dgm:constrLst>
                            <dgm:constr type="w" for="ch" forName="anchor2" refType="w" fact="0.89"/>
                            <dgm:constr type="w" for="ch" forName="backup2" refType="w" fact="-0.89"/>
                            <dgm:constr type="w" for="ch" forName="preLine2" refType="w" fact="0.11"/>
                            <dgm:constr type="w" for="ch" forName="desTx2" refType="w" fact="0.78"/>
                          </dgm:constrLst>
                        </dgm:else>
                      </dgm:choose>
                      <dgm:layoutNode name="anchor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2" styleLbl="parChTrans1D1" moveWith="desTx2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2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59">
                        <dgm:if name="Name60" axis="root ch" ptType="all node" func="cnt" op="gte" val="3">
                          <dgm:layoutNode name="postLine2" styleLbl="parChTrans1D1" moveWith="desTx2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61"/>
                      </dgm:choose>
                    </dgm:layoutNode>
                  </dgm:forEach>
                  <dgm:choose name="Name62">
                    <dgm:if name="Name63" axis="root ch" ptType="all node" func="cnt" op="gte" val="3">
                      <dgm:forEach name="Name64" axis="self" ptType="parTrans">
                        <dgm:layoutNode name="Name65" styleLbl="parChTrans1D1">
                          <dgm:choose name="Name66">
                            <dgm:if name="Name67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3"/>
                                <dgm:param type="endSty" val="noArr"/>
                                <dgm:param type="dstNode" val="anchor2"/>
                              </dgm:alg>
                            </dgm:if>
                            <dgm:else name="Name68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3"/>
                                <dgm:param type="dstNode" val="anchor2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69"/>
                  </dgm:choose>
                </dgm:forEach>
              </dgm:layoutNode>
              <dgm:choose name="Name70">
                <dgm:if name="Name71" axis="root ch" ptType="all node" func="cnt" op="gte" val="3">
                  <dgm:layoutNode name="spPost2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72"/>
              </dgm:choose>
            </dgm:if>
            <dgm:else name="Name73"/>
          </dgm:choose>
        </dgm:if>
        <dgm:if name="Name74" axis="self" ptType="node" func="pos" op="equ" val="3">
          <dgm:layoutNode name="parTx3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5">
            <dgm:if name="Name76" axis="ch" ptType="node" func="cnt" op="gte" val="1">
              <dgm:layoutNode name="spPre3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3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3" refType="w" fact="0.77"/>
                  <dgm:constr type="w" for="ch" forName="top3" refType="w" refFor="ch" refForName="txAndLines3" fact="0.78"/>
                </dgm:constrLst>
                <dgm:forEach name="Name77" axis="ch">
                  <dgm:forEach name="Name78" axis="self" ptType="parTrans">
                    <dgm:layoutNode name="Name79" styleLbl="parChTrans1D1">
                      <dgm:choose name="Name80">
                        <dgm:if name="Name81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3"/>
                          </dgm:alg>
                        </dgm:if>
                        <dgm:else name="Name82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3"/>
                            <dgm:param type="dstNode" val="anchor3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83" axis="self" ptType="node">
                    <dgm:choose name="Name84">
                      <dgm:if name="Name85" axis="par ch" ptType="node node" func="cnt" op="equ" val="1">
                        <dgm:layoutNode name="top3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86"/>
                    </dgm:choose>
                    <dgm:layoutNode name="txAndLines3">
                      <dgm:choose name="Name87">
                        <dgm:if name="Name88" func="var" arg="dir" op="equ" val="norm">
                          <dgm:alg type="lin"/>
                        </dgm:if>
                        <dgm:else name="Name89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90">
                        <dgm:if name="Name91" axis="root ch" ptType="all node" func="cnt" op="gte" val="4">
                          <dgm:constrLst>
                            <dgm:constr type="w" for="ch" forName="anchor3" refType="w"/>
                            <dgm:constr type="w" for="ch" forName="backup3" refType="w" fact="-1"/>
                            <dgm:constr type="w" for="ch" forName="preLine3" refType="w" fact="0.11"/>
                            <dgm:constr type="w" for="ch" forName="desTx3" refType="w" fact="0.78"/>
                            <dgm:constr type="w" for="ch" forName="postLine3" refType="w" fact="0.11"/>
                          </dgm:constrLst>
                        </dgm:if>
                        <dgm:else name="Name92">
                          <dgm:constrLst>
                            <dgm:constr type="w" for="ch" forName="anchor3" refType="w" fact="0.89"/>
                            <dgm:constr type="w" for="ch" forName="backup3" refType="w" fact="-0.89"/>
                            <dgm:constr type="w" for="ch" forName="preLine3" refType="w" fact="0.11"/>
                            <dgm:constr type="w" for="ch" forName="desTx3" refType="w" fact="0.78"/>
                          </dgm:constrLst>
                        </dgm:else>
                      </dgm:choose>
                      <dgm:layoutNode name="anchor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3" styleLbl="parChTrans1D1" moveWith="desTx3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3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93">
                        <dgm:if name="Name94" axis="root ch" ptType="all node" func="cnt" op="gte" val="4">
                          <dgm:layoutNode name="postLine3" styleLbl="parChTrans1D1" moveWith="desTx3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95"/>
                      </dgm:choose>
                    </dgm:layoutNode>
                  </dgm:forEach>
                  <dgm:choose name="Name96">
                    <dgm:if name="Name97" axis="root ch" ptType="all node" func="cnt" op="gte" val="4">
                      <dgm:forEach name="Name98" axis="self" ptType="parTrans">
                        <dgm:layoutNode name="Name99" styleLbl="parChTrans1D1">
                          <dgm:choose name="Name100">
                            <dgm:if name="Name101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4"/>
                                <dgm:param type="endSty" val="noArr"/>
                                <dgm:param type="dstNode" val="anchor3"/>
                              </dgm:alg>
                            </dgm:if>
                            <dgm:else name="Name102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4"/>
                                <dgm:param type="dstNode" val="anchor3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03"/>
                  </dgm:choose>
                </dgm:forEach>
              </dgm:layoutNode>
              <dgm:choose name="Name104">
                <dgm:if name="Name105" axis="root ch" ptType="all node" func="cnt" op="gte" val="4">
                  <dgm:layoutNode name="spPost3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06"/>
              </dgm:choose>
            </dgm:if>
            <dgm:else name="Name107"/>
          </dgm:choose>
        </dgm:if>
        <dgm:if name="Name108" axis="self" ptType="node" func="pos" op="equ" val="4">
          <dgm:layoutNode name="parTx4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09">
            <dgm:if name="Name110" axis="ch" ptType="node" func="cnt" op="gte" val="1">
              <dgm:layoutNode name="spPre4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4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4" refType="w" fact="0.77"/>
                  <dgm:constr type="w" for="ch" forName="top4" refType="w" refFor="ch" refForName="txAndLines4" fact="0.78"/>
                </dgm:constrLst>
                <dgm:forEach name="Name111" axis="ch">
                  <dgm:forEach name="Name112" axis="self" ptType="parTrans">
                    <dgm:layoutNode name="Name113" styleLbl="parChTrans1D1">
                      <dgm:choose name="Name114">
                        <dgm:if name="Name115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4"/>
                          </dgm:alg>
                        </dgm:if>
                        <dgm:else name="Name116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4"/>
                            <dgm:param type="dstNode" val="anchor4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17" axis="self" ptType="node">
                    <dgm:choose name="Name118">
                      <dgm:if name="Name119" axis="par ch" ptType="node node" func="cnt" op="equ" val="1">
                        <dgm:layoutNode name="top4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20"/>
                    </dgm:choose>
                    <dgm:layoutNode name="txAndLines4">
                      <dgm:choose name="Name121">
                        <dgm:if name="Name122" func="var" arg="dir" op="equ" val="norm">
                          <dgm:alg type="lin"/>
                        </dgm:if>
                        <dgm:else name="Name123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24">
                        <dgm:if name="Name125" axis="root ch" ptType="all node" func="cnt" op="gte" val="5">
                          <dgm:constrLst>
                            <dgm:constr type="w" for="ch" forName="anchor4" refType="w"/>
                            <dgm:constr type="w" for="ch" forName="backup4" refType="w" fact="-1"/>
                            <dgm:constr type="w" for="ch" forName="preLine4" refType="w" fact="0.11"/>
                            <dgm:constr type="w" for="ch" forName="desTx4" refType="w" fact="0.78"/>
                            <dgm:constr type="w" for="ch" forName="postLine4" refType="w" fact="0.11"/>
                          </dgm:constrLst>
                        </dgm:if>
                        <dgm:else name="Name126">
                          <dgm:constrLst>
                            <dgm:constr type="w" for="ch" forName="anchor4" refType="w" fact="0.89"/>
                            <dgm:constr type="w" for="ch" forName="backup4" refType="w" fact="-0.89"/>
                            <dgm:constr type="w" for="ch" forName="preLine4" refType="w" fact="0.11"/>
                            <dgm:constr type="w" for="ch" forName="desTx4" refType="w" fact="0.78"/>
                          </dgm:constrLst>
                        </dgm:else>
                      </dgm:choose>
                      <dgm:layoutNode name="anchor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4" styleLbl="parChTrans1D1" moveWith="desTx4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4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27">
                        <dgm:if name="Name128" axis="root ch" ptType="all node" func="cnt" op="gte" val="5">
                          <dgm:layoutNode name="postLine4" styleLbl="parChTrans1D1" moveWith="desTx4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29"/>
                      </dgm:choose>
                    </dgm:layoutNode>
                  </dgm:forEach>
                  <dgm:choose name="Name130">
                    <dgm:if name="Name131" axis="root ch" ptType="all node" func="cnt" op="gte" val="5">
                      <dgm:forEach name="Name132" axis="self" ptType="parTrans">
                        <dgm:layoutNode name="Name133" styleLbl="parChTrans1D1">
                          <dgm:choose name="Name134">
                            <dgm:if name="Name135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5"/>
                                <dgm:param type="endSty" val="noArr"/>
                                <dgm:param type="dstNode" val="anchor4"/>
                              </dgm:alg>
                            </dgm:if>
                            <dgm:else name="Name136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5"/>
                                <dgm:param type="dstNode" val="anchor4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37"/>
                  </dgm:choose>
                </dgm:forEach>
              </dgm:layoutNode>
              <dgm:choose name="Name138">
                <dgm:if name="Name139" axis="root ch" ptType="all node" func="cnt" op="gte" val="5">
                  <dgm:layoutNode name="spPost4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40"/>
              </dgm:choose>
            </dgm:if>
            <dgm:else name="Name141"/>
          </dgm:choose>
        </dgm:if>
        <dgm:if name="Name142" axis="self" ptType="node" func="pos" op="equ" val="5">
          <dgm:layoutNode name="parTx5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43">
            <dgm:if name="Name144" axis="ch" ptType="node" func="cnt" op="gte" val="1">
              <dgm:layoutNode name="spPre5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5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5" refType="w" fact="0.77"/>
                  <dgm:constr type="w" for="ch" forName="top5" refType="w" refFor="ch" refForName="txAndLines5" fact="0.78"/>
                </dgm:constrLst>
                <dgm:forEach name="Name145" axis="ch">
                  <dgm:forEach name="Name146" axis="self" ptType="parTrans">
                    <dgm:layoutNode name="Name147" styleLbl="parChTrans1D1">
                      <dgm:choose name="Name148">
                        <dgm:if name="Name149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5"/>
                          </dgm:alg>
                        </dgm:if>
                        <dgm:else name="Name150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5"/>
                            <dgm:param type="dstNode" val="anchor5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1" axis="self" ptType="node">
                    <dgm:choose name="Name152">
                      <dgm:if name="Name153" axis="par ch" ptType="node node" func="cnt" op="equ" val="1">
                        <dgm:layoutNode name="top5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54"/>
                    </dgm:choose>
                    <dgm:layoutNode name="txAndLines5">
                      <dgm:choose name="Name155">
                        <dgm:if name="Name156" func="var" arg="dir" op="equ" val="norm">
                          <dgm:alg type="lin"/>
                        </dgm:if>
                        <dgm:else name="Name157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58">
                        <dgm:if name="Name159" axis="root ch" ptType="all node" func="cnt" op="gte" val="6">
                          <dgm:constrLst>
                            <dgm:constr type="w" for="ch" forName="anchor5" refType="w"/>
                            <dgm:constr type="w" for="ch" forName="backup5" refType="w" fact="-1"/>
                            <dgm:constr type="w" for="ch" forName="preLine5" refType="w" fact="0.11"/>
                            <dgm:constr type="w" for="ch" forName="desTx5" refType="w" fact="0.78"/>
                            <dgm:constr type="w" for="ch" forName="postLine5" refType="w" fact="0.11"/>
                          </dgm:constrLst>
                        </dgm:if>
                        <dgm:else name="Name160">
                          <dgm:constrLst>
                            <dgm:constr type="w" for="ch" forName="anchor5" refType="w" fact="0.89"/>
                            <dgm:constr type="w" for="ch" forName="backup5" refType="w" fact="-0.89"/>
                            <dgm:constr type="w" for="ch" forName="preLine5" refType="w" fact="0.11"/>
                            <dgm:constr type="w" for="ch" forName="desTx5" refType="w" fact="0.78"/>
                          </dgm:constrLst>
                        </dgm:else>
                      </dgm:choose>
                      <dgm:layoutNode name="anchor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5" styleLbl="parChTrans1D1" moveWith="desTx5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5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61">
                        <dgm:if name="Name162" axis="root ch" ptType="all node" func="cnt" op="gte" val="6">
                          <dgm:layoutNode name="postLine5" styleLbl="parChTrans1D1" moveWith="desTx5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63"/>
                      </dgm:choose>
                    </dgm:layoutNode>
                  </dgm:forEach>
                  <dgm:choose name="Name164">
                    <dgm:if name="Name165" axis="root ch" ptType="all node" func="cnt" op="gte" val="6">
                      <dgm:forEach name="Name166" axis="self" ptType="parTrans">
                        <dgm:layoutNode name="Name167" styleLbl="parChTrans1D1">
                          <dgm:choose name="Name168">
                            <dgm:if name="Name169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6"/>
                                <dgm:param type="endSty" val="noArr"/>
                                <dgm:param type="dstNode" val="anchor5"/>
                              </dgm:alg>
                            </dgm:if>
                            <dgm:else name="Name170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6"/>
                                <dgm:param type="dstNode" val="anchor5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71"/>
                  </dgm:choose>
                </dgm:forEach>
              </dgm:layoutNode>
              <dgm:choose name="Name172">
                <dgm:if name="Name173" axis="root ch" ptType="all node" func="cnt" op="gte" val="6">
                  <dgm:layoutNode name="spPost5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74"/>
              </dgm:choose>
            </dgm:if>
            <dgm:else name="Name175"/>
          </dgm:choose>
        </dgm:if>
        <dgm:if name="Name176" axis="self" ptType="node" func="pos" op="equ" val="6">
          <dgm:layoutNode name="parTx6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77">
            <dgm:if name="Name178" axis="ch" ptType="node" func="cnt" op="gte" val="1">
              <dgm:layoutNode name="spPre6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6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6" refType="w" fact="0.77"/>
                  <dgm:constr type="w" for="ch" forName="top6" refType="w" refFor="ch" refForName="txAndLines6" fact="0.78"/>
                </dgm:constrLst>
                <dgm:forEach name="Name179" axis="ch">
                  <dgm:forEach name="Name180" axis="self" ptType="parTrans">
                    <dgm:layoutNode name="Name181" styleLbl="parChTrans1D1">
                      <dgm:choose name="Name182">
                        <dgm:if name="Name18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6"/>
                          </dgm:alg>
                        </dgm:if>
                        <dgm:else name="Name18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6"/>
                            <dgm:param type="dstNode" val="anchor6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85" axis="self" ptType="node">
                    <dgm:choose name="Name186">
                      <dgm:if name="Name187" axis="par ch" ptType="node node" func="cnt" op="equ" val="1">
                        <dgm:layoutNode name="top6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8"/>
                    </dgm:choose>
                    <dgm:layoutNode name="txAndLines6">
                      <dgm:choose name="Name189">
                        <dgm:if name="Name190" func="var" arg="dir" op="equ" val="norm">
                          <dgm:alg type="lin"/>
                        </dgm:if>
                        <dgm:else name="Name19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92">
                        <dgm:if name="Name193" axis="root ch" ptType="all node" func="cnt" op="gte" val="7">
                          <dgm:constrLst>
                            <dgm:constr type="w" for="ch" forName="anchor6" refType="w"/>
                            <dgm:constr type="w" for="ch" forName="backup6" refType="w" fact="-1"/>
                            <dgm:constr type="w" for="ch" forName="preLine6" refType="w" fact="0.11"/>
                            <dgm:constr type="w" for="ch" forName="desTx6" refType="w" fact="0.78"/>
                            <dgm:constr type="w" for="ch" forName="postLine6" refType="w" fact="0.11"/>
                          </dgm:constrLst>
                        </dgm:if>
                        <dgm:else name="Name194">
                          <dgm:constrLst>
                            <dgm:constr type="w" for="ch" forName="anchor6" refType="w" fact="0.89"/>
                            <dgm:constr type="w" for="ch" forName="backup6" refType="w" fact="-0.89"/>
                            <dgm:constr type="w" for="ch" forName="preLine6" refType="w" fact="0.11"/>
                            <dgm:constr type="w" for="ch" forName="desTx6" refType="w" fact="0.78"/>
                          </dgm:constrLst>
                        </dgm:else>
                      </dgm:choose>
                      <dgm:layoutNode name="anchor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6" styleLbl="parChTrans1D1" moveWith="desTx6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6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95">
                        <dgm:if name="Name196" axis="root ch" ptType="all node" func="cnt" op="gte" val="7">
                          <dgm:layoutNode name="postLine6" styleLbl="parChTrans1D1" moveWith="desTx6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97"/>
                      </dgm:choose>
                    </dgm:layoutNode>
                  </dgm:forEach>
                  <dgm:choose name="Name198">
                    <dgm:if name="Name199" axis="root ch" ptType="all node" func="cnt" op="gte" val="7">
                      <dgm:forEach name="Name200" axis="self" ptType="parTrans">
                        <dgm:layoutNode name="Name201" styleLbl="parChTrans1D1">
                          <dgm:choose name="Name202">
                            <dgm:if name="Name20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7"/>
                                <dgm:param type="endSty" val="noArr"/>
                                <dgm:param type="dstNode" val="anchor6"/>
                              </dgm:alg>
                            </dgm:if>
                            <dgm:else name="Name20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7"/>
                                <dgm:param type="dstNode" val="anchor6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205"/>
                  </dgm:choose>
                </dgm:forEach>
              </dgm:layoutNode>
              <dgm:choose name="Name206">
                <dgm:if name="Name207" axis="root ch" ptType="all node" func="cnt" op="gte" val="7">
                  <dgm:layoutNode name="spPost6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208"/>
              </dgm:choose>
            </dgm:if>
            <dgm:else name="Name209"/>
          </dgm:choose>
        </dgm:if>
        <dgm:if name="Name210" axis="self" ptType="node" func="pos" op="equ" val="7">
          <dgm:layoutNode name="parTx7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211">
            <dgm:if name="Name212" axis="ch" ptType="node" func="cnt" op="gte" val="1">
              <dgm:layoutNode name="spPre7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7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7" refType="w" fact="0.77"/>
                  <dgm:constr type="w" for="ch" forName="top7" refType="w" refFor="ch" refForName="txAndLines7" fact="0.78"/>
                </dgm:constrLst>
                <dgm:forEach name="Name213" axis="ch">
                  <dgm:forEach name="Name214" axis="self" ptType="parTrans">
                    <dgm:layoutNode name="Name215" styleLbl="parChTrans1D1">
                      <dgm:choose name="Name216">
                        <dgm:if name="Name21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7"/>
                          </dgm:alg>
                        </dgm:if>
                        <dgm:else name="Name21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7"/>
                            <dgm:param type="dstNode" val="anchor7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219" axis="self" ptType="node">
                    <dgm:choose name="Name220">
                      <dgm:if name="Name221" axis="par ch" ptType="node node" func="cnt" op="equ" val="1">
                        <dgm:layoutNode name="top7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222"/>
                    </dgm:choose>
                    <dgm:layoutNode name="txAndLines7">
                      <dgm:choose name="Name223">
                        <dgm:if name="Name224" func="var" arg="dir" op="equ" val="norm">
                          <dgm:alg type="lin"/>
                        </dgm:if>
                        <dgm:else name="Name22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w" for="ch" forName="anchor7" refType="w" fact="0.89"/>
                        <dgm:constr type="w" for="ch" forName="backup7" refType="w" fact="-0.89"/>
                        <dgm:constr type="w" for="ch" forName="preLine7" refType="w" fact="0.11"/>
                        <dgm:constr type="w" for="ch" forName="desTx7" refType="w" fact="0.78"/>
                      </dgm:constrLst>
                      <dgm:layoutNode name="anchor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7" styleLbl="parChTrans1D1" moveWith="desTx7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7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</dgm:layoutNode>
                  </dgm:forEach>
                </dgm:forEach>
              </dgm:layoutNode>
            </dgm:if>
            <dgm:else name="Name226"/>
          </dgm:choose>
        </dgm:if>
        <dgm:else name="Name22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</cp:revision>
  <cp:lastPrinted>2024-08-14T02:29:00Z</cp:lastPrinted>
  <dcterms:created xsi:type="dcterms:W3CDTF">2025-03-09T12:51:00Z</dcterms:created>
  <dcterms:modified xsi:type="dcterms:W3CDTF">2025-03-18T06:45:00Z</dcterms:modified>
</cp:coreProperties>
</file>