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A4" w:rsidRPr="004B1D6C" w:rsidRDefault="00712790" w:rsidP="00BA3370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4B1D6C">
        <w:rPr>
          <w:rFonts w:ascii="標楷體" w:eastAsia="標楷體" w:hAnsi="標楷體" w:hint="eastAsia"/>
          <w:b/>
          <w:sz w:val="32"/>
        </w:rPr>
        <w:t>臺北市</w:t>
      </w:r>
      <w:r w:rsidR="003D39F3" w:rsidRPr="004B1D6C">
        <w:rPr>
          <w:rFonts w:ascii="標楷體" w:eastAsia="標楷體" w:hAnsi="標楷體"/>
          <w:b/>
          <w:sz w:val="32"/>
          <w:szCs w:val="32"/>
        </w:rPr>
        <w:t>1</w:t>
      </w:r>
      <w:r w:rsidR="003D39F3" w:rsidRPr="004B1D6C">
        <w:rPr>
          <w:rFonts w:ascii="標楷體" w:eastAsia="標楷體" w:hAnsi="標楷體" w:hint="eastAsia"/>
          <w:b/>
          <w:sz w:val="32"/>
          <w:szCs w:val="32"/>
        </w:rPr>
        <w:t>12年度</w:t>
      </w:r>
      <w:r w:rsidRPr="004B1D6C">
        <w:rPr>
          <w:rFonts w:ascii="標楷體" w:eastAsia="標楷體" w:hAnsi="標楷體" w:hint="eastAsia"/>
          <w:b/>
          <w:sz w:val="32"/>
        </w:rPr>
        <w:t>國民小學推動兒童深耕閱讀</w:t>
      </w:r>
    </w:p>
    <w:p w:rsidR="00712790" w:rsidRPr="004B1D6C" w:rsidRDefault="00712790" w:rsidP="00BA3370">
      <w:pPr>
        <w:spacing w:afterLines="50" w:after="180" w:line="440" w:lineRule="exact"/>
        <w:jc w:val="center"/>
        <w:rPr>
          <w:rFonts w:ascii="標楷體" w:eastAsia="標楷體" w:hAnsi="標楷體"/>
          <w:b/>
        </w:rPr>
      </w:pPr>
      <w:r w:rsidRPr="004B1D6C">
        <w:rPr>
          <w:rFonts w:ascii="標楷體" w:eastAsia="標楷體" w:hAnsi="標楷體" w:hint="eastAsia"/>
          <w:b/>
          <w:sz w:val="32"/>
        </w:rPr>
        <w:t>「</w:t>
      </w:r>
      <w:r w:rsidR="002A1F16" w:rsidRPr="004B1D6C">
        <w:rPr>
          <w:rFonts w:ascii="標楷體" w:eastAsia="標楷體" w:hAnsi="標楷體" w:hint="eastAsia"/>
          <w:b/>
          <w:sz w:val="32"/>
        </w:rPr>
        <w:t>小小說書人</w:t>
      </w:r>
      <w:r w:rsidR="00952344" w:rsidRPr="004B1D6C">
        <w:rPr>
          <w:rFonts w:ascii="標楷體" w:eastAsia="標楷體" w:hAnsi="標楷體" w:hint="eastAsia"/>
          <w:b/>
          <w:sz w:val="32"/>
        </w:rPr>
        <w:t>」增</w:t>
      </w:r>
      <w:r w:rsidRPr="004B1D6C">
        <w:rPr>
          <w:rFonts w:ascii="標楷體" w:eastAsia="標楷體" w:hAnsi="標楷體" w:hint="eastAsia"/>
          <w:b/>
          <w:sz w:val="32"/>
        </w:rPr>
        <w:t>能研習實施計畫</w:t>
      </w:r>
    </w:p>
    <w:p w:rsidR="00EF05EB" w:rsidRPr="00EF05EB" w:rsidRDefault="00712790" w:rsidP="00EF05EB">
      <w:pPr>
        <w:pStyle w:val="a7"/>
        <w:numPr>
          <w:ilvl w:val="0"/>
          <w:numId w:val="11"/>
        </w:numPr>
        <w:ind w:leftChars="0"/>
        <w:rPr>
          <w:rFonts w:ascii="標楷體" w:eastAsia="標楷體" w:hAnsi="標楷體" w:hint="eastAsia"/>
          <w:b/>
          <w:szCs w:val="24"/>
        </w:rPr>
      </w:pPr>
      <w:r w:rsidRPr="00EF05EB">
        <w:rPr>
          <w:rFonts w:ascii="標楷體" w:eastAsia="標楷體" w:hAnsi="標楷體" w:hint="eastAsia"/>
          <w:b/>
          <w:szCs w:val="24"/>
        </w:rPr>
        <w:t xml:space="preserve">依據 </w:t>
      </w:r>
      <w:bookmarkStart w:id="0" w:name="_GoBack"/>
      <w:bookmarkEnd w:id="0"/>
    </w:p>
    <w:p w:rsidR="005F009D" w:rsidRPr="00902A6D" w:rsidRDefault="004B1D6C" w:rsidP="005F009D">
      <w:pPr>
        <w:pStyle w:val="a7"/>
        <w:numPr>
          <w:ilvl w:val="0"/>
          <w:numId w:val="1"/>
        </w:numPr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/>
          <w:bCs/>
          <w:kern w:val="0"/>
        </w:rPr>
        <w:t>教育部國民及學前教育署補助國民中小學閱讀推動計畫作業要點。</w:t>
      </w:r>
    </w:p>
    <w:p w:rsidR="005F009D" w:rsidRPr="00902A6D" w:rsidRDefault="004B1D6C" w:rsidP="005F009D">
      <w:pPr>
        <w:pStyle w:val="a7"/>
        <w:numPr>
          <w:ilvl w:val="0"/>
          <w:numId w:val="1"/>
        </w:numPr>
        <w:ind w:leftChars="0" w:left="851" w:hanging="567"/>
        <w:rPr>
          <w:rFonts w:ascii="標楷體" w:eastAsia="標楷體" w:hAnsi="標楷體"/>
          <w:szCs w:val="24"/>
        </w:rPr>
      </w:pPr>
      <w:r w:rsidRPr="008A046A">
        <w:rPr>
          <w:rFonts w:ascii="標楷體" w:eastAsia="標楷體" w:hAnsi="標楷體" w:cs="新細明體"/>
          <w:bCs/>
          <w:kern w:val="0"/>
        </w:rPr>
        <w:t>臺北市112至115年度國民小學推動兒童深耕閱讀工作計畫。</w:t>
      </w:r>
      <w:r w:rsidR="00712790" w:rsidRPr="00902A6D">
        <w:rPr>
          <w:rFonts w:ascii="標楷體" w:eastAsia="標楷體" w:hAnsi="標楷體" w:hint="eastAsia"/>
          <w:szCs w:val="24"/>
        </w:rPr>
        <w:t xml:space="preserve"> </w:t>
      </w:r>
    </w:p>
    <w:p w:rsidR="005F009D" w:rsidRPr="00902A6D" w:rsidRDefault="00712790" w:rsidP="00EF05EB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b/>
          <w:szCs w:val="24"/>
        </w:rPr>
      </w:pPr>
      <w:r w:rsidRPr="00902A6D">
        <w:rPr>
          <w:rFonts w:ascii="標楷體" w:eastAsia="標楷體" w:hAnsi="標楷體" w:hint="eastAsia"/>
          <w:b/>
          <w:szCs w:val="24"/>
        </w:rPr>
        <w:t xml:space="preserve">目的 </w:t>
      </w:r>
    </w:p>
    <w:p w:rsidR="005E62BC" w:rsidRPr="003212D2" w:rsidRDefault="00A80EA6" w:rsidP="005E62BC">
      <w:pPr>
        <w:pStyle w:val="a7"/>
        <w:numPr>
          <w:ilvl w:val="0"/>
          <w:numId w:val="7"/>
        </w:numPr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>增進</w:t>
      </w:r>
      <w:r w:rsidR="005E62BC" w:rsidRPr="0070379A">
        <w:rPr>
          <w:rFonts w:ascii="標楷體" w:eastAsia="標楷體" w:hAnsi="標楷體" w:hint="eastAsia"/>
          <w:color w:val="000000"/>
        </w:rPr>
        <w:t>教師</w:t>
      </w:r>
      <w:r>
        <w:rPr>
          <w:rFonts w:ascii="標楷體" w:eastAsia="標楷體" w:hAnsi="標楷體" w:hint="eastAsia"/>
          <w:color w:val="000000"/>
        </w:rPr>
        <w:t>指導學生參與</w:t>
      </w:r>
      <w:r w:rsidR="005E62BC" w:rsidRPr="00902A6D">
        <w:rPr>
          <w:rFonts w:ascii="標楷體" w:eastAsia="標楷體" w:hAnsi="標楷體" w:hint="eastAsia"/>
          <w:szCs w:val="24"/>
        </w:rPr>
        <w:t>「</w:t>
      </w:r>
      <w:r w:rsidR="005E62BC">
        <w:rPr>
          <w:rFonts w:ascii="標楷體" w:eastAsia="標楷體" w:hAnsi="標楷體" w:hint="eastAsia"/>
          <w:szCs w:val="24"/>
        </w:rPr>
        <w:t>小小說書人」</w:t>
      </w:r>
      <w:r>
        <w:rPr>
          <w:rFonts w:ascii="標楷體" w:eastAsia="標楷體" w:hAnsi="標楷體" w:hint="eastAsia"/>
          <w:szCs w:val="24"/>
        </w:rPr>
        <w:t>活動</w:t>
      </w:r>
      <w:r w:rsidR="005E62BC" w:rsidRPr="0070379A">
        <w:rPr>
          <w:rFonts w:ascii="標楷體" w:eastAsia="標楷體" w:hAnsi="標楷體" w:hint="eastAsia"/>
          <w:color w:val="000000"/>
        </w:rPr>
        <w:t>專業知能</w:t>
      </w:r>
      <w:r w:rsidR="005E62BC">
        <w:rPr>
          <w:rFonts w:ascii="標楷體" w:eastAsia="標楷體" w:hAnsi="標楷體" w:hint="eastAsia"/>
          <w:color w:val="000000"/>
        </w:rPr>
        <w:t>，</w:t>
      </w:r>
      <w:r w:rsidR="005E62BC">
        <w:rPr>
          <w:rFonts w:ascii="標楷體" w:eastAsia="標楷體" w:hAnsi="標楷體" w:hint="eastAsia"/>
          <w:szCs w:val="24"/>
        </w:rPr>
        <w:t>培養多文本閱讀素材應用能力</w:t>
      </w:r>
      <w:r w:rsidR="005E62BC" w:rsidRPr="0070379A">
        <w:rPr>
          <w:rFonts w:ascii="標楷體" w:eastAsia="標楷體" w:hAnsi="標楷體" w:hint="eastAsia"/>
          <w:color w:val="000000"/>
        </w:rPr>
        <w:t>。</w:t>
      </w:r>
    </w:p>
    <w:p w:rsidR="005E62BC" w:rsidRPr="003212D2" w:rsidRDefault="005E62BC" w:rsidP="005E62BC">
      <w:pPr>
        <w:pStyle w:val="a7"/>
        <w:numPr>
          <w:ilvl w:val="0"/>
          <w:numId w:val="7"/>
        </w:numPr>
        <w:ind w:leftChars="0" w:left="851" w:hanging="567"/>
        <w:rPr>
          <w:rFonts w:ascii="標楷體" w:eastAsia="標楷體" w:hAnsi="標楷體"/>
          <w:szCs w:val="24"/>
        </w:rPr>
      </w:pPr>
      <w:r w:rsidRPr="003212D2">
        <w:rPr>
          <w:rFonts w:ascii="標楷體" w:eastAsia="標楷體" w:hAnsi="標楷體" w:hint="eastAsia"/>
          <w:szCs w:val="24"/>
        </w:rPr>
        <w:t>擴展教師</w:t>
      </w:r>
      <w:r>
        <w:rPr>
          <w:rFonts w:ascii="標楷體" w:eastAsia="標楷體" w:hAnsi="標楷體" w:hint="eastAsia"/>
          <w:szCs w:val="24"/>
        </w:rPr>
        <w:t>多元</w:t>
      </w:r>
      <w:r w:rsidRPr="003212D2">
        <w:rPr>
          <w:rFonts w:ascii="標楷體" w:eastAsia="標楷體" w:hAnsi="標楷體" w:hint="eastAsia"/>
          <w:szCs w:val="24"/>
        </w:rPr>
        <w:t>閱讀觸角，增進參賽作品內容豐富性。</w:t>
      </w:r>
    </w:p>
    <w:p w:rsidR="005E62BC" w:rsidRPr="003212D2" w:rsidRDefault="005E62BC" w:rsidP="005E62BC">
      <w:pPr>
        <w:pStyle w:val="a7"/>
        <w:numPr>
          <w:ilvl w:val="0"/>
          <w:numId w:val="7"/>
        </w:numPr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>分享小小說書人獲獎作品，激發創作能力</w:t>
      </w:r>
      <w:r w:rsidRPr="003212D2">
        <w:rPr>
          <w:rFonts w:ascii="標楷體" w:eastAsia="標楷體" w:hAnsi="標楷體" w:hint="eastAsia"/>
          <w:color w:val="000000"/>
        </w:rPr>
        <w:t>。</w:t>
      </w:r>
    </w:p>
    <w:p w:rsidR="00712790" w:rsidRPr="00902A6D" w:rsidRDefault="00712790" w:rsidP="00EF05EB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902A6D">
        <w:rPr>
          <w:rFonts w:ascii="標楷體" w:eastAsia="標楷體" w:hAnsi="標楷體" w:hint="eastAsia"/>
          <w:b/>
          <w:szCs w:val="24"/>
        </w:rPr>
        <w:t>主辦單位：</w:t>
      </w:r>
      <w:r w:rsidRPr="00902A6D">
        <w:rPr>
          <w:rFonts w:ascii="標楷體" w:eastAsia="標楷體" w:hAnsi="標楷體" w:hint="eastAsia"/>
          <w:szCs w:val="24"/>
        </w:rPr>
        <w:t>臺北市政府教育局（以下簡稱</w:t>
      </w:r>
      <w:r w:rsidR="00EF05EB">
        <w:rPr>
          <w:rFonts w:ascii="標楷體" w:eastAsia="標楷體" w:hAnsi="標楷體" w:cs="新細明體" w:hint="eastAsia"/>
          <w:kern w:val="0"/>
        </w:rPr>
        <w:t>教育</w:t>
      </w:r>
      <w:r w:rsidR="00EF05EB">
        <w:rPr>
          <w:rFonts w:ascii="標楷體" w:eastAsia="標楷體" w:hAnsi="標楷體" w:cs="新細明體"/>
          <w:kern w:val="0"/>
        </w:rPr>
        <w:t>局</w:t>
      </w:r>
      <w:r w:rsidRPr="00902A6D">
        <w:rPr>
          <w:rFonts w:ascii="標楷體" w:eastAsia="標楷體" w:hAnsi="標楷體" w:hint="eastAsia"/>
          <w:szCs w:val="24"/>
        </w:rPr>
        <w:t>）</w:t>
      </w:r>
      <w:r w:rsidR="00AC3DC6" w:rsidRPr="00902A6D">
        <w:rPr>
          <w:rFonts w:ascii="標楷體" w:eastAsia="標楷體" w:hAnsi="標楷體" w:hint="eastAsia"/>
          <w:szCs w:val="24"/>
        </w:rPr>
        <w:t>。</w:t>
      </w:r>
    </w:p>
    <w:p w:rsidR="00712790" w:rsidRPr="00902A6D" w:rsidRDefault="00712790" w:rsidP="00EF05EB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902A6D">
        <w:rPr>
          <w:rFonts w:ascii="標楷體" w:eastAsia="標楷體" w:hAnsi="標楷體" w:hint="eastAsia"/>
          <w:b/>
          <w:szCs w:val="24"/>
        </w:rPr>
        <w:t>承辦單位：</w:t>
      </w:r>
      <w:r w:rsidRPr="00902A6D">
        <w:rPr>
          <w:rFonts w:ascii="標楷體" w:eastAsia="標楷體" w:hAnsi="標楷體" w:hint="eastAsia"/>
          <w:szCs w:val="24"/>
        </w:rPr>
        <w:t>臺北市</w:t>
      </w:r>
      <w:r w:rsidR="00687A64" w:rsidRPr="00902A6D">
        <w:rPr>
          <w:rFonts w:ascii="標楷體" w:eastAsia="標楷體" w:hAnsi="標楷體" w:hint="eastAsia"/>
          <w:szCs w:val="24"/>
        </w:rPr>
        <w:t>中正區河堤</w:t>
      </w:r>
      <w:r w:rsidRPr="00902A6D">
        <w:rPr>
          <w:rFonts w:ascii="標楷體" w:eastAsia="標楷體" w:hAnsi="標楷體" w:hint="eastAsia"/>
          <w:szCs w:val="24"/>
        </w:rPr>
        <w:t>國民小學</w:t>
      </w:r>
      <w:r w:rsidR="00EF05EB">
        <w:rPr>
          <w:rFonts w:ascii="標楷體" w:eastAsia="標楷體" w:hAnsi="標楷體" w:cs="新細明體"/>
          <w:kern w:val="0"/>
        </w:rPr>
        <w:t>（以下簡稱</w:t>
      </w:r>
      <w:r w:rsidR="00EF05EB">
        <w:rPr>
          <w:rFonts w:ascii="標楷體" w:eastAsia="標楷體" w:hAnsi="標楷體"/>
        </w:rPr>
        <w:t>河堤國小</w:t>
      </w:r>
      <w:r w:rsidR="00EF05EB">
        <w:rPr>
          <w:rFonts w:ascii="標楷體" w:eastAsia="標楷體" w:hAnsi="標楷體" w:cs="新細明體"/>
          <w:kern w:val="0"/>
        </w:rPr>
        <w:t>）</w:t>
      </w:r>
      <w:r w:rsidR="00AC3DC6" w:rsidRPr="00902A6D">
        <w:rPr>
          <w:rFonts w:ascii="標楷體" w:eastAsia="標楷體" w:hAnsi="標楷體" w:hint="eastAsia"/>
          <w:szCs w:val="24"/>
        </w:rPr>
        <w:t>。</w:t>
      </w:r>
    </w:p>
    <w:p w:rsidR="00EF05EB" w:rsidRPr="00EF05EB" w:rsidRDefault="00EF05EB" w:rsidP="00EF05EB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b/>
          <w:szCs w:val="24"/>
        </w:rPr>
      </w:pPr>
      <w:r w:rsidRPr="00EF05EB">
        <w:rPr>
          <w:rFonts w:ascii="標楷體" w:eastAsia="標楷體" w:hAnsi="標楷體" w:hint="eastAsia"/>
          <w:b/>
          <w:szCs w:val="24"/>
        </w:rPr>
        <w:t>參加對象：</w:t>
      </w:r>
      <w:r w:rsidRPr="00EF05EB">
        <w:rPr>
          <w:rFonts w:ascii="標楷體" w:eastAsia="標楷體" w:hAnsi="標楷體" w:hint="eastAsia"/>
          <w:szCs w:val="24"/>
        </w:rPr>
        <w:t>欲瞭解</w:t>
      </w:r>
      <w:r>
        <w:rPr>
          <w:rFonts w:ascii="標楷體" w:eastAsia="標楷體" w:hAnsi="標楷體" w:hint="eastAsia"/>
          <w:szCs w:val="24"/>
        </w:rPr>
        <w:t>小小說書人</w:t>
      </w:r>
      <w:r w:rsidRPr="00902A6D">
        <w:rPr>
          <w:rFonts w:ascii="標楷體" w:eastAsia="標楷體" w:hAnsi="標楷體" w:hint="eastAsia"/>
          <w:szCs w:val="24"/>
        </w:rPr>
        <w:t>比賽及多</w:t>
      </w:r>
      <w:r>
        <w:rPr>
          <w:rFonts w:ascii="標楷體" w:eastAsia="標楷體" w:hAnsi="標楷體" w:hint="eastAsia"/>
          <w:szCs w:val="24"/>
        </w:rPr>
        <w:t>文本</w:t>
      </w:r>
      <w:r w:rsidRPr="00902A6D">
        <w:rPr>
          <w:rFonts w:ascii="標楷體" w:eastAsia="標楷體" w:hAnsi="標楷體" w:hint="eastAsia"/>
          <w:szCs w:val="24"/>
        </w:rPr>
        <w:t>閱讀教學</w:t>
      </w:r>
      <w:r>
        <w:rPr>
          <w:rFonts w:ascii="標楷體" w:eastAsia="標楷體" w:hAnsi="標楷體" w:hint="eastAsia"/>
          <w:szCs w:val="24"/>
        </w:rPr>
        <w:t>之</w:t>
      </w:r>
      <w:r w:rsidRPr="00902A6D">
        <w:rPr>
          <w:rFonts w:ascii="標楷體" w:eastAsia="標楷體" w:hAnsi="標楷體" w:hint="eastAsia"/>
          <w:szCs w:val="24"/>
        </w:rPr>
        <w:t>臺北市公私立國民小學教師。</w:t>
      </w:r>
    </w:p>
    <w:p w:rsidR="00DA2CD0" w:rsidRPr="00EF05EB" w:rsidRDefault="00EF05EB" w:rsidP="00EF05EB">
      <w:pPr>
        <w:pStyle w:val="a7"/>
        <w:numPr>
          <w:ilvl w:val="0"/>
          <w:numId w:val="11"/>
        </w:numPr>
        <w:ind w:leftChars="0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研習日期、地點及報名方式</w:t>
      </w:r>
    </w:p>
    <w:p w:rsidR="00EF05EB" w:rsidRDefault="00EF05EB" w:rsidP="00D14DCE">
      <w:pPr>
        <w:pStyle w:val="a7"/>
        <w:numPr>
          <w:ilvl w:val="0"/>
          <w:numId w:val="5"/>
        </w:numPr>
        <w:tabs>
          <w:tab w:val="left" w:pos="709"/>
        </w:tabs>
        <w:ind w:leftChars="0" w:left="851" w:hanging="567"/>
        <w:rPr>
          <w:rFonts w:ascii="標楷體" w:eastAsia="標楷體" w:hAnsi="標楷體"/>
          <w:szCs w:val="24"/>
        </w:rPr>
      </w:pPr>
      <w:r w:rsidRPr="00902A6D">
        <w:rPr>
          <w:rFonts w:ascii="標楷體" w:eastAsia="標楷體" w:hAnsi="標楷體" w:hint="eastAsia"/>
          <w:szCs w:val="24"/>
        </w:rPr>
        <w:t>研習日期：</w:t>
      </w:r>
      <w:r>
        <w:rPr>
          <w:rFonts w:ascii="標楷體" w:eastAsia="標楷體" w:hAnsi="標楷體" w:hint="eastAsia"/>
          <w:szCs w:val="24"/>
        </w:rPr>
        <w:t>112</w:t>
      </w:r>
      <w:r w:rsidRPr="00902A6D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902A6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8</w:t>
      </w:r>
      <w:r w:rsidRPr="00902A6D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</w:t>
      </w:r>
      <w:r>
        <w:rPr>
          <w:rFonts w:ascii="標楷體" w:eastAsia="標楷體" w:hAnsi="標楷體" w:hint="eastAsia"/>
          <w:szCs w:val="24"/>
        </w:rPr>
        <w:t>三</w:t>
      </w:r>
      <w:r w:rsidRPr="00902A6D">
        <w:rPr>
          <w:rFonts w:ascii="標楷體" w:eastAsia="標楷體" w:hAnsi="標楷體" w:hint="eastAsia"/>
          <w:szCs w:val="24"/>
        </w:rPr>
        <w:t>)。</w:t>
      </w:r>
    </w:p>
    <w:p w:rsidR="00DA2CD0" w:rsidRPr="00902A6D" w:rsidRDefault="00712790" w:rsidP="00D14DCE">
      <w:pPr>
        <w:pStyle w:val="a7"/>
        <w:numPr>
          <w:ilvl w:val="0"/>
          <w:numId w:val="5"/>
        </w:numPr>
        <w:tabs>
          <w:tab w:val="left" w:pos="709"/>
        </w:tabs>
        <w:ind w:leftChars="0" w:left="851" w:hanging="567"/>
        <w:rPr>
          <w:rFonts w:ascii="標楷體" w:eastAsia="標楷體" w:hAnsi="標楷體"/>
          <w:szCs w:val="24"/>
        </w:rPr>
      </w:pPr>
      <w:r w:rsidRPr="00902A6D">
        <w:rPr>
          <w:rFonts w:ascii="標楷體" w:eastAsia="標楷體" w:hAnsi="標楷體" w:hint="eastAsia"/>
          <w:szCs w:val="24"/>
        </w:rPr>
        <w:t>研習地點：</w:t>
      </w:r>
      <w:r w:rsidR="00EF05EB">
        <w:rPr>
          <w:rFonts w:ascii="標楷體" w:eastAsia="標楷體" w:hAnsi="標楷體" w:hint="eastAsia"/>
          <w:szCs w:val="24"/>
        </w:rPr>
        <w:t>河堤國</w:t>
      </w:r>
      <w:r w:rsidR="00AC3DC6" w:rsidRPr="00902A6D">
        <w:rPr>
          <w:rFonts w:ascii="標楷體" w:eastAsia="標楷體" w:hAnsi="標楷體" w:hint="eastAsia"/>
          <w:szCs w:val="24"/>
        </w:rPr>
        <w:t>小</w:t>
      </w:r>
      <w:r w:rsidR="00340304">
        <w:rPr>
          <w:rFonts w:ascii="標楷體" w:eastAsia="標楷體" w:hAnsi="標楷體" w:hint="eastAsia"/>
          <w:szCs w:val="24"/>
        </w:rPr>
        <w:t>校史室</w:t>
      </w:r>
      <w:r w:rsidR="0093698D" w:rsidRPr="00902A6D">
        <w:rPr>
          <w:rFonts w:ascii="標楷體" w:eastAsia="標楷體" w:hAnsi="標楷體" w:hint="eastAsia"/>
          <w:szCs w:val="24"/>
        </w:rPr>
        <w:t>(臺北市中正區汀州路二段180號)</w:t>
      </w:r>
      <w:r w:rsidRPr="00902A6D">
        <w:rPr>
          <w:rFonts w:ascii="標楷體" w:eastAsia="標楷體" w:hAnsi="標楷體" w:hint="eastAsia"/>
          <w:szCs w:val="24"/>
        </w:rPr>
        <w:t xml:space="preserve">。 </w:t>
      </w:r>
    </w:p>
    <w:p w:rsidR="001C1114" w:rsidRDefault="001C1114" w:rsidP="00F6003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錄取名額：</w:t>
      </w:r>
      <w:r w:rsidRPr="00902A6D">
        <w:rPr>
          <w:rFonts w:ascii="標楷體" w:eastAsia="標楷體" w:hAnsi="標楷體" w:hint="eastAsia"/>
          <w:szCs w:val="24"/>
        </w:rPr>
        <w:t>以50人為限，</w:t>
      </w:r>
      <w:r>
        <w:rPr>
          <w:rFonts w:ascii="標楷體" w:eastAsia="標楷體" w:hAnsi="標楷體" w:hint="eastAsia"/>
          <w:szCs w:val="24"/>
        </w:rPr>
        <w:t>依報名先後順序錄取，</w:t>
      </w:r>
      <w:r w:rsidRPr="00902A6D">
        <w:rPr>
          <w:rFonts w:ascii="標楷體" w:eastAsia="標楷體" w:hAnsi="標楷體" w:hint="eastAsia"/>
          <w:szCs w:val="24"/>
        </w:rPr>
        <w:t>額滿為止。</w:t>
      </w:r>
    </w:p>
    <w:p w:rsidR="00DA2CD0" w:rsidRPr="00902A6D" w:rsidRDefault="00712790" w:rsidP="00F6003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ind w:leftChars="0" w:left="851" w:hanging="567"/>
        <w:rPr>
          <w:rFonts w:ascii="標楷體" w:eastAsia="標楷體" w:hAnsi="標楷體"/>
          <w:szCs w:val="24"/>
        </w:rPr>
      </w:pPr>
      <w:r w:rsidRPr="00902A6D">
        <w:rPr>
          <w:rFonts w:ascii="標楷體" w:eastAsia="標楷體" w:hAnsi="標楷體" w:hint="eastAsia"/>
          <w:szCs w:val="24"/>
        </w:rPr>
        <w:t>報名日期：</w:t>
      </w:r>
      <w:r w:rsidR="00340304">
        <w:rPr>
          <w:rFonts w:ascii="標楷體" w:eastAsia="標楷體" w:hAnsi="標楷體" w:hint="eastAsia"/>
          <w:szCs w:val="24"/>
        </w:rPr>
        <w:t>即日</w:t>
      </w:r>
      <w:r w:rsidRPr="00902A6D">
        <w:rPr>
          <w:rFonts w:ascii="標楷體" w:eastAsia="標楷體" w:hAnsi="標楷體" w:hint="eastAsia"/>
          <w:szCs w:val="24"/>
        </w:rPr>
        <w:t>起至</w:t>
      </w:r>
      <w:r w:rsidR="007A388A">
        <w:rPr>
          <w:rFonts w:ascii="標楷體" w:eastAsia="標楷體" w:hAnsi="標楷體" w:hint="eastAsia"/>
          <w:szCs w:val="24"/>
        </w:rPr>
        <w:t>112</w:t>
      </w:r>
      <w:r w:rsidRPr="00902A6D">
        <w:rPr>
          <w:rFonts w:ascii="標楷體" w:eastAsia="標楷體" w:hAnsi="標楷體" w:hint="eastAsia"/>
          <w:szCs w:val="24"/>
        </w:rPr>
        <w:t>年</w:t>
      </w:r>
      <w:r w:rsidR="00077C62">
        <w:rPr>
          <w:rFonts w:ascii="標楷體" w:eastAsia="標楷體" w:hAnsi="標楷體" w:hint="eastAsia"/>
          <w:szCs w:val="24"/>
        </w:rPr>
        <w:t>3</w:t>
      </w:r>
      <w:r w:rsidRPr="00902A6D">
        <w:rPr>
          <w:rFonts w:ascii="標楷體" w:eastAsia="標楷體" w:hAnsi="標楷體" w:hint="eastAsia"/>
          <w:szCs w:val="24"/>
        </w:rPr>
        <w:t>月</w:t>
      </w:r>
      <w:r w:rsidR="00077C62">
        <w:rPr>
          <w:rFonts w:ascii="標楷體" w:eastAsia="標楷體" w:hAnsi="標楷體" w:hint="eastAsia"/>
          <w:szCs w:val="24"/>
        </w:rPr>
        <w:t>3</w:t>
      </w:r>
      <w:r w:rsidRPr="00902A6D">
        <w:rPr>
          <w:rFonts w:ascii="標楷體" w:eastAsia="標楷體" w:hAnsi="標楷體" w:hint="eastAsia"/>
          <w:szCs w:val="24"/>
        </w:rPr>
        <w:t>日(</w:t>
      </w:r>
      <w:r w:rsidR="00EF05EB">
        <w:rPr>
          <w:rFonts w:ascii="標楷體" w:eastAsia="標楷體" w:hAnsi="標楷體" w:hint="eastAsia"/>
          <w:szCs w:val="24"/>
        </w:rPr>
        <w:t>星期</w:t>
      </w:r>
      <w:r w:rsidR="0029124A">
        <w:rPr>
          <w:rFonts w:ascii="標楷體" w:eastAsia="標楷體" w:hAnsi="標楷體" w:hint="eastAsia"/>
          <w:szCs w:val="24"/>
        </w:rPr>
        <w:t>五</w:t>
      </w:r>
      <w:r w:rsidRPr="00902A6D">
        <w:rPr>
          <w:rFonts w:ascii="標楷體" w:eastAsia="標楷體" w:hAnsi="標楷體" w:hint="eastAsia"/>
          <w:szCs w:val="24"/>
        </w:rPr>
        <w:t>)止。</w:t>
      </w:r>
      <w:r w:rsidR="00D02C07">
        <w:rPr>
          <w:rFonts w:ascii="標楷體" w:eastAsia="標楷體" w:hAnsi="標楷體" w:hint="eastAsia"/>
          <w:szCs w:val="24"/>
        </w:rPr>
        <w:t>(</w:t>
      </w:r>
      <w:r w:rsidR="00EF05EB" w:rsidRPr="00EF05EB">
        <w:rPr>
          <w:rFonts w:ascii="標楷體" w:eastAsia="標楷體" w:hAnsi="標楷體" w:hint="eastAsia"/>
          <w:b/>
          <w:szCs w:val="24"/>
        </w:rPr>
        <w:t>額滿將</w:t>
      </w:r>
      <w:r w:rsidR="00D02C07" w:rsidRPr="00EF05EB">
        <w:rPr>
          <w:rFonts w:ascii="標楷體" w:eastAsia="標楷體" w:hAnsi="標楷體" w:hint="eastAsia"/>
          <w:b/>
          <w:szCs w:val="24"/>
        </w:rPr>
        <w:t>提前截止報名</w:t>
      </w:r>
      <w:r w:rsidR="00D02C07">
        <w:rPr>
          <w:rFonts w:ascii="標楷體" w:eastAsia="標楷體" w:hAnsi="標楷體" w:hint="eastAsia"/>
          <w:szCs w:val="24"/>
        </w:rPr>
        <w:t>)</w:t>
      </w:r>
    </w:p>
    <w:p w:rsidR="00BA3370" w:rsidRPr="00596C0D" w:rsidRDefault="001C1114" w:rsidP="00596C0D">
      <w:pPr>
        <w:pStyle w:val="a7"/>
        <w:numPr>
          <w:ilvl w:val="0"/>
          <w:numId w:val="5"/>
        </w:numPr>
        <w:tabs>
          <w:tab w:val="left" w:pos="709"/>
        </w:tabs>
        <w:ind w:leftChars="0" w:left="851" w:hanging="567"/>
        <w:rPr>
          <w:rFonts w:eastAsia="標楷體" w:hint="eastAsia"/>
          <w:color w:val="FF0000"/>
          <w:szCs w:val="24"/>
        </w:rPr>
      </w:pPr>
      <w:r w:rsidRPr="00902A6D">
        <w:rPr>
          <w:rFonts w:ascii="標楷體" w:eastAsia="標楷體" w:hAnsi="標楷體" w:hint="eastAsia"/>
          <w:szCs w:val="24"/>
        </w:rPr>
        <w:t>報名</w:t>
      </w:r>
      <w:r w:rsidR="00712790" w:rsidRPr="00902A6D">
        <w:rPr>
          <w:rFonts w:ascii="標楷體" w:eastAsia="標楷體" w:hAnsi="標楷體" w:hint="eastAsia"/>
          <w:szCs w:val="24"/>
        </w:rPr>
        <w:t>方式：</w:t>
      </w:r>
      <w:r>
        <w:rPr>
          <w:rFonts w:ascii="標楷體" w:eastAsia="標楷體" w:hAnsi="標楷體" w:hint="eastAsia"/>
          <w:szCs w:val="24"/>
        </w:rPr>
        <w:t>採線上報名，</w:t>
      </w:r>
      <w:r w:rsidR="00A16162" w:rsidRPr="00902A6D">
        <w:rPr>
          <w:rFonts w:eastAsia="標楷體" w:hint="eastAsia"/>
          <w:szCs w:val="24"/>
        </w:rPr>
        <w:t>請</w:t>
      </w:r>
      <w:r w:rsidR="00EF05EB">
        <w:rPr>
          <w:rFonts w:eastAsia="標楷體" w:hint="eastAsia"/>
          <w:szCs w:val="24"/>
        </w:rPr>
        <w:t>逕</w:t>
      </w:r>
      <w:r w:rsidR="00A16162" w:rsidRPr="00902A6D">
        <w:rPr>
          <w:rFonts w:eastAsia="標楷體" w:hint="eastAsia"/>
          <w:szCs w:val="24"/>
        </w:rPr>
        <w:t>登入臺北市教師在職研習網站</w:t>
      </w:r>
      <w:r w:rsidRPr="00902A6D">
        <w:rPr>
          <w:rFonts w:ascii="標楷體" w:eastAsia="標楷體" w:hAnsi="標楷體" w:hint="eastAsia"/>
          <w:szCs w:val="24"/>
        </w:rPr>
        <w:t>(</w:t>
      </w:r>
      <w:hyperlink r:id="rId8" w:history="1">
        <w:r w:rsidR="00A80EA6" w:rsidRPr="004504DF">
          <w:rPr>
            <w:rStyle w:val="a9"/>
            <w:rFonts w:ascii="標楷體" w:eastAsia="標楷體" w:hAnsi="標楷體"/>
            <w:szCs w:val="24"/>
          </w:rPr>
          <w:t>http://insc.tp.edu.tw</w:t>
        </w:r>
      </w:hyperlink>
      <w:r w:rsidRPr="00902A6D">
        <w:rPr>
          <w:rFonts w:ascii="標楷體" w:eastAsia="標楷體" w:hAnsi="標楷體" w:hint="eastAsia"/>
          <w:szCs w:val="24"/>
        </w:rPr>
        <w:t>)</w:t>
      </w:r>
      <w:r w:rsidR="00A80EA6">
        <w:rPr>
          <w:rFonts w:ascii="標楷體" w:eastAsia="標楷體" w:hAnsi="標楷體" w:hint="eastAsia"/>
          <w:szCs w:val="24"/>
        </w:rPr>
        <w:t>完成</w:t>
      </w:r>
      <w:r w:rsidR="00A16162" w:rsidRPr="00902A6D">
        <w:rPr>
          <w:rFonts w:eastAsia="標楷體" w:hint="eastAsia"/>
          <w:szCs w:val="24"/>
        </w:rPr>
        <w:t>報名</w:t>
      </w:r>
      <w:r w:rsidR="00A80EA6">
        <w:rPr>
          <w:rFonts w:eastAsia="標楷體" w:hint="eastAsia"/>
          <w:szCs w:val="24"/>
        </w:rPr>
        <w:t>及薦派程序。</w:t>
      </w:r>
    </w:p>
    <w:p w:rsidR="001C1114" w:rsidRDefault="001C1114" w:rsidP="001C1114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研習課程</w:t>
      </w:r>
      <w:r w:rsidRPr="001C1114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126"/>
        <w:gridCol w:w="3260"/>
        <w:gridCol w:w="2937"/>
      </w:tblGrid>
      <w:tr w:rsidR="001C1114" w:rsidRPr="00902A6D" w:rsidTr="001C1114">
        <w:trPr>
          <w:trHeight w:val="368"/>
        </w:trPr>
        <w:tc>
          <w:tcPr>
            <w:tcW w:w="851" w:type="dxa"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126" w:type="dxa"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2A6D">
              <w:rPr>
                <w:rFonts w:ascii="標楷體" w:eastAsia="標楷體" w:hAnsi="標楷體" w:hint="eastAsia"/>
                <w:szCs w:val="24"/>
              </w:rPr>
              <w:t>時      間</w:t>
            </w:r>
          </w:p>
        </w:tc>
        <w:tc>
          <w:tcPr>
            <w:tcW w:w="3260" w:type="dxa"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2A6D">
              <w:rPr>
                <w:rFonts w:ascii="標楷體" w:eastAsia="標楷體" w:hAnsi="標楷體" w:hint="eastAsia"/>
                <w:szCs w:val="24"/>
              </w:rPr>
              <w:t>內      容</w:t>
            </w:r>
          </w:p>
        </w:tc>
        <w:tc>
          <w:tcPr>
            <w:tcW w:w="2937" w:type="dxa"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2A6D">
              <w:rPr>
                <w:rFonts w:ascii="標楷體" w:eastAsia="標楷體" w:hAnsi="標楷體" w:hint="eastAsia"/>
                <w:szCs w:val="24"/>
              </w:rPr>
              <w:t>講   座</w:t>
            </w:r>
          </w:p>
        </w:tc>
      </w:tr>
      <w:tr w:rsidR="001C1114" w:rsidRPr="00902A6D" w:rsidTr="001C1114">
        <w:trPr>
          <w:trHeight w:val="646"/>
        </w:trPr>
        <w:tc>
          <w:tcPr>
            <w:tcW w:w="851" w:type="dxa"/>
            <w:vMerge w:val="restart"/>
            <w:vAlign w:val="center"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3/8</w:t>
            </w:r>
          </w:p>
        </w:tc>
        <w:tc>
          <w:tcPr>
            <w:tcW w:w="2126" w:type="dxa"/>
            <w:vAlign w:val="center"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2A6D">
              <w:rPr>
                <w:rFonts w:ascii="標楷體" w:eastAsia="標楷體" w:hAnsi="標楷體" w:hint="eastAsia"/>
                <w:szCs w:val="24"/>
              </w:rPr>
              <w:t>9：00～1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A6D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3260" w:type="dxa"/>
            <w:vAlign w:val="center"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79FD">
              <w:rPr>
                <w:rFonts w:ascii="標楷體" w:eastAsia="標楷體" w:hAnsi="標楷體" w:hint="eastAsia"/>
                <w:szCs w:val="24"/>
              </w:rPr>
              <w:t>好聽的英文故事可以這樣說</w:t>
            </w:r>
            <w:r>
              <w:rPr>
                <w:rFonts w:ascii="標楷體" w:eastAsia="標楷體" w:hAnsi="標楷體" w:hint="eastAsia"/>
                <w:szCs w:val="24"/>
              </w:rPr>
              <w:t>!</w:t>
            </w:r>
          </w:p>
        </w:tc>
        <w:tc>
          <w:tcPr>
            <w:tcW w:w="2937" w:type="dxa"/>
            <w:vAlign w:val="center"/>
          </w:tcPr>
          <w:p w:rsidR="001C1114" w:rsidRPr="00BA3370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74F5">
              <w:rPr>
                <w:rFonts w:ascii="標楷體" w:eastAsia="標楷體" w:hAnsi="標楷體" w:hint="eastAsia"/>
              </w:rPr>
              <w:t>三之三</w:t>
            </w:r>
            <w:r w:rsidRPr="002974F5">
              <w:rPr>
                <w:rFonts w:ascii="標楷體" w:eastAsia="標楷體" w:hAnsi="標楷體"/>
              </w:rPr>
              <w:t>國際文教機構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林清雲老師</w:t>
            </w:r>
          </w:p>
        </w:tc>
      </w:tr>
      <w:tr w:rsidR="001C1114" w:rsidRPr="00902A6D" w:rsidTr="002C707E">
        <w:trPr>
          <w:trHeight w:val="352"/>
        </w:trPr>
        <w:tc>
          <w:tcPr>
            <w:tcW w:w="851" w:type="dxa"/>
            <w:vMerge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2A6D">
              <w:rPr>
                <w:rFonts w:ascii="標楷體" w:eastAsia="標楷體" w:hAnsi="標楷體" w:hint="eastAsia"/>
                <w:szCs w:val="24"/>
              </w:rPr>
              <w:t>12：00～13：00</w:t>
            </w:r>
          </w:p>
        </w:tc>
        <w:tc>
          <w:tcPr>
            <w:tcW w:w="6197" w:type="dxa"/>
            <w:gridSpan w:val="2"/>
            <w:vAlign w:val="center"/>
          </w:tcPr>
          <w:p w:rsidR="001C1114" w:rsidRPr="00FF62E6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2A6D">
              <w:rPr>
                <w:rFonts w:ascii="標楷體" w:eastAsia="標楷體" w:hAnsi="標楷體" w:hint="eastAsia"/>
                <w:szCs w:val="24"/>
              </w:rPr>
              <w:t>午     休</w:t>
            </w:r>
          </w:p>
        </w:tc>
      </w:tr>
      <w:tr w:rsidR="001C1114" w:rsidRPr="00902A6D" w:rsidTr="001C1114">
        <w:trPr>
          <w:trHeight w:val="605"/>
        </w:trPr>
        <w:tc>
          <w:tcPr>
            <w:tcW w:w="851" w:type="dxa"/>
            <w:vMerge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1114" w:rsidRPr="00902A6D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2A6D">
              <w:rPr>
                <w:rFonts w:ascii="標楷體" w:eastAsia="標楷體" w:hAnsi="標楷體" w:hint="eastAsia"/>
                <w:szCs w:val="24"/>
              </w:rPr>
              <w:t>13：00～1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02A6D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3260" w:type="dxa"/>
            <w:vAlign w:val="center"/>
          </w:tcPr>
          <w:p w:rsidR="001C1114" w:rsidRPr="002E07D6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7D6">
              <w:rPr>
                <w:rFonts w:ascii="標楷體" w:eastAsia="標楷體" w:hAnsi="標楷體" w:hint="eastAsia"/>
                <w:szCs w:val="24"/>
              </w:rPr>
              <w:t>說書內容的轉化</w:t>
            </w:r>
          </w:p>
          <w:p w:rsidR="001C1114" w:rsidRPr="00913E54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7D6">
              <w:rPr>
                <w:rFonts w:ascii="標楷體" w:eastAsia="標楷體" w:hAnsi="標楷體" w:hint="eastAsia"/>
                <w:szCs w:val="24"/>
              </w:rPr>
              <w:t>創造力UP UP UP</w:t>
            </w:r>
          </w:p>
        </w:tc>
        <w:tc>
          <w:tcPr>
            <w:tcW w:w="2937" w:type="dxa"/>
            <w:vAlign w:val="center"/>
          </w:tcPr>
          <w:p w:rsidR="001C1114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國語日報</w:t>
            </w:r>
          </w:p>
          <w:p w:rsidR="001C1114" w:rsidRPr="00FF62E6" w:rsidRDefault="001C1114" w:rsidP="002C70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林瑋老師</w:t>
            </w:r>
          </w:p>
        </w:tc>
      </w:tr>
    </w:tbl>
    <w:p w:rsidR="00D14DCE" w:rsidRPr="00902A6D" w:rsidRDefault="00D14DCE" w:rsidP="00425CAF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b/>
          <w:szCs w:val="24"/>
        </w:rPr>
      </w:pPr>
      <w:r w:rsidRPr="00902A6D">
        <w:rPr>
          <w:rFonts w:ascii="標楷體" w:eastAsia="標楷體" w:hAnsi="標楷體" w:hint="eastAsia"/>
          <w:b/>
          <w:szCs w:val="24"/>
        </w:rPr>
        <w:t>注意事項：</w:t>
      </w:r>
    </w:p>
    <w:p w:rsidR="00D14DCE" w:rsidRPr="00902A6D" w:rsidRDefault="00D14DCE" w:rsidP="002863A8">
      <w:pPr>
        <w:pStyle w:val="a7"/>
        <w:widowControl/>
        <w:numPr>
          <w:ilvl w:val="1"/>
          <w:numId w:val="9"/>
        </w:numPr>
        <w:ind w:leftChars="0" w:left="851" w:hanging="567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02A6D">
        <w:rPr>
          <w:rFonts w:eastAsia="標楷體" w:hint="eastAsia"/>
          <w:szCs w:val="24"/>
        </w:rPr>
        <w:t>為尊重講座及研習同儕，參與研習請務必準時</w:t>
      </w:r>
      <w:r w:rsidR="00425CAF">
        <w:rPr>
          <w:rFonts w:eastAsia="標楷體" w:hint="eastAsia"/>
          <w:szCs w:val="24"/>
        </w:rPr>
        <w:t>，</w:t>
      </w:r>
      <w:r w:rsidR="003C027C" w:rsidRPr="00902A6D">
        <w:rPr>
          <w:rFonts w:eastAsia="標楷體" w:hint="eastAsia"/>
          <w:szCs w:val="24"/>
        </w:rPr>
        <w:t>請勿無故缺席</w:t>
      </w:r>
      <w:r w:rsidRPr="00902A6D">
        <w:rPr>
          <w:rFonts w:eastAsia="標楷體" w:hint="eastAsia"/>
          <w:szCs w:val="24"/>
        </w:rPr>
        <w:t>。</w:t>
      </w:r>
    </w:p>
    <w:p w:rsidR="00D14DCE" w:rsidRPr="00902A6D" w:rsidRDefault="00D14DCE" w:rsidP="002863A8">
      <w:pPr>
        <w:pStyle w:val="a7"/>
        <w:widowControl/>
        <w:numPr>
          <w:ilvl w:val="1"/>
          <w:numId w:val="9"/>
        </w:numPr>
        <w:ind w:leftChars="0" w:left="851" w:hanging="567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02A6D">
        <w:rPr>
          <w:rFonts w:eastAsia="標楷體" w:hint="eastAsia"/>
          <w:szCs w:val="24"/>
        </w:rPr>
        <w:t>本研習不提供停車位，請多利用大眾交通工具。</w:t>
      </w:r>
    </w:p>
    <w:p w:rsidR="00D14DCE" w:rsidRPr="00902A6D" w:rsidRDefault="003C027C" w:rsidP="002863A8">
      <w:pPr>
        <w:pStyle w:val="a7"/>
        <w:widowControl/>
        <w:numPr>
          <w:ilvl w:val="1"/>
          <w:numId w:val="9"/>
        </w:numPr>
        <w:ind w:leftChars="0" w:left="851" w:hanging="567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>
        <w:rPr>
          <w:rFonts w:eastAsia="標楷體" w:hint="eastAsia"/>
          <w:szCs w:val="24"/>
        </w:rPr>
        <w:t>為響應環保，請自備環保餐</w:t>
      </w:r>
      <w:r w:rsidR="00D14DCE" w:rsidRPr="00902A6D">
        <w:rPr>
          <w:rFonts w:eastAsia="標楷體" w:hint="eastAsia"/>
          <w:szCs w:val="24"/>
        </w:rPr>
        <w:t>具。</w:t>
      </w:r>
    </w:p>
    <w:p w:rsidR="00D14DCE" w:rsidRPr="00902A6D" w:rsidRDefault="00E23242" w:rsidP="002863A8">
      <w:pPr>
        <w:pStyle w:val="a7"/>
        <w:widowControl/>
        <w:numPr>
          <w:ilvl w:val="1"/>
          <w:numId w:val="9"/>
        </w:numPr>
        <w:ind w:leftChars="0" w:left="851" w:hanging="567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902A6D">
        <w:rPr>
          <w:rFonts w:eastAsia="標楷體" w:hint="eastAsia"/>
          <w:szCs w:val="24"/>
        </w:rPr>
        <w:t>為落實校園安全管理，與會人員請佩戴識別證或至警衛室持證件更換訪客證</w:t>
      </w:r>
      <w:r w:rsidR="00D14DCE" w:rsidRPr="00902A6D">
        <w:rPr>
          <w:rFonts w:eastAsia="標楷體" w:hint="eastAsia"/>
          <w:szCs w:val="24"/>
        </w:rPr>
        <w:t>。</w:t>
      </w:r>
    </w:p>
    <w:p w:rsidR="00D14DCE" w:rsidRPr="00902A6D" w:rsidRDefault="003C027C" w:rsidP="002863A8">
      <w:pPr>
        <w:pStyle w:val="a7"/>
        <w:widowControl/>
        <w:numPr>
          <w:ilvl w:val="1"/>
          <w:numId w:val="9"/>
        </w:numPr>
        <w:ind w:leftChars="0" w:left="851" w:hanging="567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3C027C">
        <w:rPr>
          <w:rFonts w:ascii="標楷體" w:eastAsia="標楷體" w:hAnsi="標楷體" w:cs="新細明體"/>
          <w:bCs/>
          <w:color w:val="000000"/>
          <w:kern w:val="0"/>
          <w:szCs w:val="24"/>
        </w:rPr>
        <w:t>因應疫情</w:t>
      </w:r>
      <w:r w:rsidR="00425CAF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影響，</w:t>
      </w:r>
      <w:r w:rsidRPr="003C027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請參與研習教師</w:t>
      </w:r>
      <w:r w:rsidR="00425CAF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配合校園防疫措施</w:t>
      </w:r>
      <w:r w:rsidRPr="003C027C">
        <w:rPr>
          <w:rFonts w:ascii="標楷體" w:eastAsia="標楷體" w:hAnsi="標楷體" w:cs="新細明體"/>
          <w:bCs/>
          <w:color w:val="000000"/>
          <w:kern w:val="0"/>
          <w:szCs w:val="24"/>
        </w:rPr>
        <w:t>。</w:t>
      </w:r>
    </w:p>
    <w:p w:rsidR="00712790" w:rsidRPr="00902A6D" w:rsidRDefault="00712790" w:rsidP="00425CAF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902A6D">
        <w:rPr>
          <w:rFonts w:ascii="標楷體" w:eastAsia="標楷體" w:hAnsi="標楷體" w:hint="eastAsia"/>
          <w:b/>
          <w:szCs w:val="24"/>
        </w:rPr>
        <w:t>經費：</w:t>
      </w:r>
      <w:r w:rsidR="001C1114">
        <w:rPr>
          <w:rFonts w:eastAsia="標楷體"/>
        </w:rPr>
        <w:t>由</w:t>
      </w:r>
      <w:r w:rsidR="001C1114">
        <w:rPr>
          <w:rFonts w:eastAsia="標楷體" w:hint="eastAsia"/>
        </w:rPr>
        <w:t>教育</w:t>
      </w:r>
      <w:r w:rsidR="001C1114">
        <w:rPr>
          <w:rFonts w:eastAsia="標楷體"/>
        </w:rPr>
        <w:t>局編列相關</w:t>
      </w:r>
      <w:r w:rsidR="001C1114">
        <w:rPr>
          <w:rFonts w:eastAsia="標楷體" w:hint="eastAsia"/>
        </w:rPr>
        <w:t>預算</w:t>
      </w:r>
      <w:r w:rsidR="001C1114">
        <w:rPr>
          <w:rFonts w:eastAsia="標楷體"/>
        </w:rPr>
        <w:t>支應。</w:t>
      </w:r>
      <w:r w:rsidRPr="00902A6D">
        <w:rPr>
          <w:rFonts w:ascii="標楷體" w:eastAsia="標楷體" w:hAnsi="標楷體" w:hint="eastAsia"/>
          <w:szCs w:val="24"/>
        </w:rPr>
        <w:t xml:space="preserve"> </w:t>
      </w:r>
    </w:p>
    <w:p w:rsidR="00126B37" w:rsidRPr="00902A6D" w:rsidRDefault="00712790" w:rsidP="00425CAF">
      <w:pPr>
        <w:pStyle w:val="a7"/>
        <w:numPr>
          <w:ilvl w:val="0"/>
          <w:numId w:val="11"/>
        </w:numPr>
        <w:tabs>
          <w:tab w:val="left" w:pos="851"/>
        </w:tabs>
        <w:ind w:leftChars="0"/>
        <w:rPr>
          <w:rFonts w:ascii="標楷體" w:eastAsia="標楷體" w:hAnsi="標楷體"/>
          <w:szCs w:val="24"/>
        </w:rPr>
      </w:pPr>
      <w:r w:rsidRPr="001C1114">
        <w:rPr>
          <w:rFonts w:ascii="標楷體" w:eastAsia="標楷體" w:hAnsi="標楷體" w:hint="eastAsia"/>
          <w:b/>
          <w:szCs w:val="24"/>
        </w:rPr>
        <w:t>本計畫經核定後實施，修正時亦同。</w:t>
      </w:r>
      <w:r w:rsidRPr="00902A6D">
        <w:rPr>
          <w:rFonts w:ascii="標楷體" w:eastAsia="標楷體" w:hAnsi="標楷體" w:hint="eastAsia"/>
          <w:szCs w:val="24"/>
        </w:rPr>
        <w:t xml:space="preserve"> </w:t>
      </w:r>
    </w:p>
    <w:sectPr w:rsidR="00126B37" w:rsidRPr="00902A6D" w:rsidSect="005F0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99" w:rsidRDefault="00CC2899" w:rsidP="00126B37">
      <w:r>
        <w:separator/>
      </w:r>
    </w:p>
  </w:endnote>
  <w:endnote w:type="continuationSeparator" w:id="0">
    <w:p w:rsidR="00CC2899" w:rsidRDefault="00CC2899" w:rsidP="0012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99" w:rsidRDefault="00CC2899" w:rsidP="00126B37">
      <w:r>
        <w:separator/>
      </w:r>
    </w:p>
  </w:footnote>
  <w:footnote w:type="continuationSeparator" w:id="0">
    <w:p w:rsidR="00CC2899" w:rsidRDefault="00CC2899" w:rsidP="0012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F03B8"/>
    <w:multiLevelType w:val="hybridMultilevel"/>
    <w:tmpl w:val="D382A22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640CDB"/>
    <w:multiLevelType w:val="hybridMultilevel"/>
    <w:tmpl w:val="B7EEB1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73451B"/>
    <w:multiLevelType w:val="hybridMultilevel"/>
    <w:tmpl w:val="D382A22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182E26"/>
    <w:multiLevelType w:val="hybridMultilevel"/>
    <w:tmpl w:val="1B725110"/>
    <w:lvl w:ilvl="0" w:tplc="604E2EA8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95447D"/>
    <w:multiLevelType w:val="hybridMultilevel"/>
    <w:tmpl w:val="878A29F0"/>
    <w:lvl w:ilvl="0" w:tplc="3B98C0AC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F912A2"/>
    <w:multiLevelType w:val="hybridMultilevel"/>
    <w:tmpl w:val="F064C1D4"/>
    <w:lvl w:ilvl="0" w:tplc="60B693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7C3549"/>
    <w:multiLevelType w:val="hybridMultilevel"/>
    <w:tmpl w:val="D382A22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4C6297"/>
    <w:multiLevelType w:val="hybridMultilevel"/>
    <w:tmpl w:val="8A86D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C"/>
    <w:rsid w:val="000210DD"/>
    <w:rsid w:val="00021F00"/>
    <w:rsid w:val="00025491"/>
    <w:rsid w:val="00035B05"/>
    <w:rsid w:val="00035CC9"/>
    <w:rsid w:val="00042305"/>
    <w:rsid w:val="000569AC"/>
    <w:rsid w:val="00061F97"/>
    <w:rsid w:val="000763AC"/>
    <w:rsid w:val="00077C62"/>
    <w:rsid w:val="00093782"/>
    <w:rsid w:val="000C014F"/>
    <w:rsid w:val="000C2610"/>
    <w:rsid w:val="000C5508"/>
    <w:rsid w:val="000E50F4"/>
    <w:rsid w:val="000F483A"/>
    <w:rsid w:val="000F7E64"/>
    <w:rsid w:val="00112F73"/>
    <w:rsid w:val="00126B37"/>
    <w:rsid w:val="00172B43"/>
    <w:rsid w:val="00197666"/>
    <w:rsid w:val="001A2E2F"/>
    <w:rsid w:val="001A32F6"/>
    <w:rsid w:val="001C1114"/>
    <w:rsid w:val="002313A5"/>
    <w:rsid w:val="00266C6C"/>
    <w:rsid w:val="002863A8"/>
    <w:rsid w:val="0029124A"/>
    <w:rsid w:val="002A1F16"/>
    <w:rsid w:val="002C094A"/>
    <w:rsid w:val="002E07D6"/>
    <w:rsid w:val="002E28AE"/>
    <w:rsid w:val="002F00D2"/>
    <w:rsid w:val="002F6926"/>
    <w:rsid w:val="002F7609"/>
    <w:rsid w:val="003212D2"/>
    <w:rsid w:val="00327626"/>
    <w:rsid w:val="00340304"/>
    <w:rsid w:val="00342211"/>
    <w:rsid w:val="003B3FB6"/>
    <w:rsid w:val="003C027C"/>
    <w:rsid w:val="003D0178"/>
    <w:rsid w:val="003D39F3"/>
    <w:rsid w:val="003E2589"/>
    <w:rsid w:val="003E7865"/>
    <w:rsid w:val="0042157B"/>
    <w:rsid w:val="00425CAF"/>
    <w:rsid w:val="00432949"/>
    <w:rsid w:val="00433B40"/>
    <w:rsid w:val="004360C4"/>
    <w:rsid w:val="00460C68"/>
    <w:rsid w:val="00482CE8"/>
    <w:rsid w:val="004A79FD"/>
    <w:rsid w:val="004B1D6C"/>
    <w:rsid w:val="004F4781"/>
    <w:rsid w:val="00516582"/>
    <w:rsid w:val="00524989"/>
    <w:rsid w:val="00551386"/>
    <w:rsid w:val="00596C0D"/>
    <w:rsid w:val="005C0E3C"/>
    <w:rsid w:val="005E62BC"/>
    <w:rsid w:val="005F009D"/>
    <w:rsid w:val="0062555F"/>
    <w:rsid w:val="006566F9"/>
    <w:rsid w:val="00665CC4"/>
    <w:rsid w:val="006816E5"/>
    <w:rsid w:val="00682CDA"/>
    <w:rsid w:val="00685FA4"/>
    <w:rsid w:val="00687A64"/>
    <w:rsid w:val="0070379A"/>
    <w:rsid w:val="00712790"/>
    <w:rsid w:val="007403C7"/>
    <w:rsid w:val="00781673"/>
    <w:rsid w:val="007A388A"/>
    <w:rsid w:val="007C63E1"/>
    <w:rsid w:val="007F2A0B"/>
    <w:rsid w:val="008039AF"/>
    <w:rsid w:val="008149AB"/>
    <w:rsid w:val="00815AD0"/>
    <w:rsid w:val="008365F9"/>
    <w:rsid w:val="00837960"/>
    <w:rsid w:val="00892AB1"/>
    <w:rsid w:val="00892E1D"/>
    <w:rsid w:val="008A0A9F"/>
    <w:rsid w:val="008D7EBE"/>
    <w:rsid w:val="00902A6D"/>
    <w:rsid w:val="00913E54"/>
    <w:rsid w:val="00916796"/>
    <w:rsid w:val="0093698D"/>
    <w:rsid w:val="00944303"/>
    <w:rsid w:val="00952344"/>
    <w:rsid w:val="009B0762"/>
    <w:rsid w:val="009D2185"/>
    <w:rsid w:val="009D31F3"/>
    <w:rsid w:val="009E4C55"/>
    <w:rsid w:val="00A16162"/>
    <w:rsid w:val="00A278D8"/>
    <w:rsid w:val="00A3646E"/>
    <w:rsid w:val="00A5395A"/>
    <w:rsid w:val="00A62EEE"/>
    <w:rsid w:val="00A80EA6"/>
    <w:rsid w:val="00A84E52"/>
    <w:rsid w:val="00A9069C"/>
    <w:rsid w:val="00AA2A79"/>
    <w:rsid w:val="00AA6A4F"/>
    <w:rsid w:val="00AC3DC6"/>
    <w:rsid w:val="00AD31DF"/>
    <w:rsid w:val="00AE6722"/>
    <w:rsid w:val="00B1703C"/>
    <w:rsid w:val="00B34938"/>
    <w:rsid w:val="00B40ACE"/>
    <w:rsid w:val="00B8007C"/>
    <w:rsid w:val="00B87803"/>
    <w:rsid w:val="00BA3370"/>
    <w:rsid w:val="00BC75C0"/>
    <w:rsid w:val="00BD054D"/>
    <w:rsid w:val="00C51151"/>
    <w:rsid w:val="00C579C3"/>
    <w:rsid w:val="00C71CC3"/>
    <w:rsid w:val="00CC1FDA"/>
    <w:rsid w:val="00CC2899"/>
    <w:rsid w:val="00CD39C9"/>
    <w:rsid w:val="00CD4AC9"/>
    <w:rsid w:val="00CF125E"/>
    <w:rsid w:val="00D0077C"/>
    <w:rsid w:val="00D02C07"/>
    <w:rsid w:val="00D0585E"/>
    <w:rsid w:val="00D07312"/>
    <w:rsid w:val="00D14DCE"/>
    <w:rsid w:val="00D3006F"/>
    <w:rsid w:val="00DA2B93"/>
    <w:rsid w:val="00DA2CD0"/>
    <w:rsid w:val="00DC519F"/>
    <w:rsid w:val="00E06839"/>
    <w:rsid w:val="00E23242"/>
    <w:rsid w:val="00E4312B"/>
    <w:rsid w:val="00E44AB2"/>
    <w:rsid w:val="00E9492B"/>
    <w:rsid w:val="00EA328A"/>
    <w:rsid w:val="00EB0769"/>
    <w:rsid w:val="00EC7D85"/>
    <w:rsid w:val="00EE3C7E"/>
    <w:rsid w:val="00EF05EB"/>
    <w:rsid w:val="00F03DB2"/>
    <w:rsid w:val="00F60037"/>
    <w:rsid w:val="00F849E8"/>
    <w:rsid w:val="00FF62E6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E142D"/>
  <w15:chartTrackingRefBased/>
  <w15:docId w15:val="{870B9E41-CDFD-43A1-8E58-49F771F8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B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B37"/>
    <w:rPr>
      <w:sz w:val="20"/>
      <w:szCs w:val="20"/>
    </w:rPr>
  </w:style>
  <w:style w:type="paragraph" w:styleId="a7">
    <w:name w:val="List Paragraph"/>
    <w:basedOn w:val="a"/>
    <w:uiPriority w:val="34"/>
    <w:qFormat/>
    <w:rsid w:val="005F009D"/>
    <w:pPr>
      <w:ind w:leftChars="200" w:left="480"/>
    </w:pPr>
  </w:style>
  <w:style w:type="table" w:styleId="a8">
    <w:name w:val="Table Grid"/>
    <w:basedOn w:val="a1"/>
    <w:uiPriority w:val="39"/>
    <w:rsid w:val="0009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80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9A5B-F987-4F23-A6AB-8CBD979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陳依新</dc:creator>
  <cp:keywords/>
  <dc:description/>
  <cp:lastModifiedBy>林佳慶</cp:lastModifiedBy>
  <cp:revision>3</cp:revision>
  <dcterms:created xsi:type="dcterms:W3CDTF">2023-02-16T08:09:00Z</dcterms:created>
  <dcterms:modified xsi:type="dcterms:W3CDTF">2023-02-16T09:05:00Z</dcterms:modified>
</cp:coreProperties>
</file>